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73" w:rsidRDefault="00874273" w:rsidP="00874273"/>
    <w:p w:rsidR="00AF4BB9" w:rsidRPr="00AF4BB9" w:rsidRDefault="00AF4BB9" w:rsidP="00AF4BB9">
      <w:pPr>
        <w:spacing w:after="160" w:line="259" w:lineRule="auto"/>
        <w:rPr>
          <w:rFonts w:eastAsia="Calibri"/>
          <w:lang w:eastAsia="en-US"/>
        </w:rPr>
      </w:pPr>
    </w:p>
    <w:p w:rsidR="00AF4BB9" w:rsidRPr="00AF4BB9" w:rsidRDefault="00AF4BB9" w:rsidP="00AF4BB9">
      <w:pPr>
        <w:spacing w:after="160" w:line="259" w:lineRule="auto"/>
        <w:jc w:val="center"/>
        <w:rPr>
          <w:rFonts w:eastAsia="Calibri"/>
          <w:b/>
          <w:sz w:val="32"/>
          <w:szCs w:val="32"/>
          <w:lang w:eastAsia="en-US"/>
        </w:rPr>
      </w:pPr>
      <w:r w:rsidRPr="00AF4BB9">
        <w:rPr>
          <w:rFonts w:eastAsia="Calibri"/>
          <w:b/>
          <w:sz w:val="32"/>
          <w:szCs w:val="32"/>
          <w:lang w:eastAsia="en-US"/>
        </w:rPr>
        <w:t>Relazione sulle attività svolte nell’anno 2017</w:t>
      </w:r>
    </w:p>
    <w:p w:rsidR="00AF4BB9" w:rsidRPr="00AF4BB9" w:rsidRDefault="00AF4BB9" w:rsidP="00AF4BB9">
      <w:pPr>
        <w:spacing w:after="160" w:line="259" w:lineRule="auto"/>
        <w:rPr>
          <w:rFonts w:eastAsia="Calibri"/>
          <w:lang w:eastAsia="en-US"/>
        </w:rPr>
      </w:pPr>
    </w:p>
    <w:p w:rsidR="00AF4BB9" w:rsidRPr="00AF4BB9" w:rsidRDefault="00AF4BB9" w:rsidP="00AF4BB9">
      <w:pPr>
        <w:numPr>
          <w:ilvl w:val="0"/>
          <w:numId w:val="3"/>
        </w:numPr>
        <w:spacing w:after="160" w:line="259" w:lineRule="auto"/>
        <w:contextualSpacing/>
        <w:rPr>
          <w:rFonts w:eastAsia="Calibri"/>
          <w:lang w:eastAsia="en-US"/>
        </w:rPr>
      </w:pPr>
      <w:r w:rsidRPr="00AF4BB9">
        <w:rPr>
          <w:rFonts w:eastAsia="Calibri"/>
          <w:lang w:eastAsia="en-US"/>
        </w:rPr>
        <w:t>PREMESSA POLITICO-ASSOCIATIVA E ORGANIZZATIVA</w:t>
      </w:r>
    </w:p>
    <w:p w:rsidR="00AF4BB9" w:rsidRPr="00AF4BB9" w:rsidRDefault="00AF4BB9" w:rsidP="00AF4BB9">
      <w:pPr>
        <w:spacing w:after="160" w:line="259" w:lineRule="auto"/>
        <w:ind w:left="720"/>
        <w:contextualSpacing/>
        <w:rPr>
          <w:rFonts w:eastAsia="Calibri"/>
          <w:lang w:eastAsia="en-US"/>
        </w:rPr>
      </w:pPr>
    </w:p>
    <w:p w:rsidR="00AF4BB9" w:rsidRPr="00AF4BB9" w:rsidRDefault="00AF4BB9" w:rsidP="00AF4BB9">
      <w:pPr>
        <w:spacing w:after="160" w:line="259" w:lineRule="auto"/>
        <w:ind w:left="720"/>
        <w:contextualSpacing/>
        <w:jc w:val="both"/>
        <w:rPr>
          <w:rFonts w:eastAsia="Calibri"/>
          <w:lang w:eastAsia="en-US"/>
        </w:rPr>
      </w:pPr>
      <w:r w:rsidRPr="00AF4BB9">
        <w:rPr>
          <w:rFonts w:eastAsia="Calibri"/>
          <w:lang w:eastAsia="en-US"/>
        </w:rPr>
        <w:t>Il Consiglio della Sezione Territoriale di Palermo dell’Unione Italiana dei Ciechi e degli Ipovedenti, coerentemente proseguendo nell’azione politico-associativa intrapresa fin dalla sua elezione, avvenuta nel Marzo 2015, ha cercato di ottimizzare tutte le risorse disponibili, umane, strumentali e finanziarie, per continuare ad offrire alla sua base, attuale e potenziale, il massimo livello possibile di servizi e di supporti. A riprova di ciò si rileva un alto indice di gradimento unanimemente testimoniato dai suoi soci ed utenti, confermato anche dalla fedeltà dei suoi iscritti che hanno comunque registrato un buon incremento, attestandosi alla data del 31 dicembre 2017 al numero 3026, dei quali n. 2558 con delega, e n. 96 con versamento diretto della quota sociale.</w:t>
      </w:r>
    </w:p>
    <w:p w:rsidR="00AF4BB9" w:rsidRPr="00AF4BB9" w:rsidRDefault="00AF4BB9" w:rsidP="00AF4BB9">
      <w:pPr>
        <w:spacing w:after="160" w:line="259" w:lineRule="auto"/>
        <w:ind w:left="720"/>
        <w:contextualSpacing/>
        <w:jc w:val="both"/>
        <w:rPr>
          <w:rFonts w:eastAsia="Calibri"/>
          <w:lang w:eastAsia="en-US"/>
        </w:rPr>
      </w:pPr>
      <w:r w:rsidRPr="00AF4BB9">
        <w:rPr>
          <w:rFonts w:eastAsia="Calibri"/>
          <w:lang w:eastAsia="en-US"/>
        </w:rPr>
        <w:t>Tutto questo è stato possibile grazie all’impegno di tutti i dirigenti, che personalmente o in gruppi di lavoro, hanno collaborato il Presidente e l’Ufficio di Presidenza, e soprattutto alla dedizione ed alla competenza del personale e collaboratori, ben guidati e coordinati dalla diuturna presenza di un instancabile Segretario, anche nella Sua veste di Responsabile dei Servizi. Prezioso ed insostituibile anche l’apporto dei volontari del servizio civile, i quali hanno cominciato la propria opera a partire dal 13 marzo 2017, in numero di 49, così come in precedenza.</w:t>
      </w:r>
    </w:p>
    <w:p w:rsidR="00AF4BB9" w:rsidRPr="00AF4BB9" w:rsidRDefault="00AF4BB9" w:rsidP="00AF4BB9">
      <w:pPr>
        <w:spacing w:after="160" w:line="259" w:lineRule="auto"/>
        <w:ind w:left="720"/>
        <w:contextualSpacing/>
        <w:jc w:val="both"/>
        <w:rPr>
          <w:rFonts w:eastAsia="Calibri"/>
          <w:lang w:eastAsia="en-US"/>
        </w:rPr>
      </w:pPr>
      <w:r w:rsidRPr="00AF4BB9">
        <w:rPr>
          <w:rFonts w:eastAsia="Calibri"/>
          <w:lang w:eastAsia="en-US"/>
        </w:rPr>
        <w:t>A proposito del personale dipendente, non si può non sottolineare che, nonostante il persistere di un ridotto orario di servizio, non è certamente diminuito il loro impegno e l’efficacia della loro collaborazione; notevolmente determinante è stato l’innesto nell’organico sezionale delle due unità già operanti presso il Centro Regionale di distribuzione del Servizio Nazionale del Libro Parlato, che grazie alla grande disponibilità della Presidenza Nazionale, sono state trasferite alla Sezione Territoriale, con oneri a totale carico della Sede Centrale dell’Associazione; pur continuando a collaborare con il Servizio del Libro Parlato, le Sigg. Di Franco e Spoto, hanno efficacemente prestato ampia collaborazione agli uffici sezionali, supplendo alle inevitabili carenze operative in precedenza legate alla riduzione dell’orario di servizio degli altri dipendenti resosi necessario a causa dei tagli ai contributi della Regione Siciliana in favore dell’U.I.C.I.</w:t>
      </w:r>
    </w:p>
    <w:p w:rsidR="00AF4BB9" w:rsidRPr="00AF4BB9" w:rsidRDefault="00AF4BB9" w:rsidP="00AF4BB9">
      <w:pPr>
        <w:spacing w:after="160" w:line="259" w:lineRule="auto"/>
        <w:ind w:left="720"/>
        <w:contextualSpacing/>
        <w:jc w:val="both"/>
        <w:rPr>
          <w:rFonts w:eastAsia="Calibri"/>
          <w:lang w:eastAsia="en-US"/>
        </w:rPr>
      </w:pPr>
      <w:r w:rsidRPr="00AF4BB9">
        <w:rPr>
          <w:rFonts w:eastAsia="Calibri"/>
          <w:lang w:eastAsia="en-US"/>
        </w:rPr>
        <w:t>Utilizzando il fondo accantonato negli ultimi anni per l’acquisto di un immobile da destinare ai servizi ed alle attività dell’Ente, il 28 Luglio 2017, presso lo studio del Notaio Stefano Marsala è stato stipulato l’atto di compravendita dell’appartamento ex proprietà Scafidi, sito sullo stesso piano della sede associativa, di circa 200 mq., nel quale, previa le necessarie opere di manutenzione straordinaria, potranno trovare ospitalità importanti servizi per i ciechi e gli ipovedenti facenti capo alla Sezione Territoriale di Palermo.</w:t>
      </w:r>
    </w:p>
    <w:p w:rsidR="00AF4BB9" w:rsidRPr="00AF4BB9" w:rsidRDefault="00AF4BB9" w:rsidP="00AF4BB9">
      <w:pPr>
        <w:spacing w:after="160" w:line="259" w:lineRule="auto"/>
        <w:ind w:left="720"/>
        <w:contextualSpacing/>
        <w:jc w:val="both"/>
        <w:rPr>
          <w:rFonts w:eastAsia="Calibri"/>
          <w:lang w:eastAsia="en-US"/>
        </w:rPr>
      </w:pPr>
      <w:r w:rsidRPr="00AF4BB9">
        <w:rPr>
          <w:rFonts w:eastAsia="Calibri"/>
          <w:lang w:eastAsia="en-US"/>
        </w:rPr>
        <w:t xml:space="preserve">Dopo il periodo commissariale del Consiglio Regionale Siciliano, e in seguito alle Assemblee Territoriali svoltesi nella primavera del 2017 si è finalmente insediato il nuovo Consiglio Regionale Siciliano in data  18 Maggio 2017  alla cui Presidenza è stato unanimemente eletto il Prof. Gaetano Minincleri; della nuova direzione regionale, in qualità di Vice Presidente, è stata chiamata a far </w:t>
      </w:r>
      <w:r w:rsidRPr="00AF4BB9">
        <w:rPr>
          <w:rFonts w:eastAsia="Calibri"/>
          <w:lang w:eastAsia="en-US"/>
        </w:rPr>
        <w:lastRenderedPageBreak/>
        <w:t>parte la nostra Francesca Oliveri, eletta quale componente del Consiglio Regionale, insieme a Giovanna Virga e Giulia Di Piazza nell’Assemblea Territoriale della sezione di Palermo del 22 Aprile 2017. Il nuovo Consiglio Regionale, fin dal suo insediamento si è impegnato, pienamente riuscendoci, a ricostruire un clima di reciproca fiducia e serena collaborazione tra tutte le strutture associative e collaterali operanti in Sicilia, nonché ad intensificare i rapporti di collaborazione con il Governo e l’Assemblea Regionale Siciliana.</w:t>
      </w:r>
    </w:p>
    <w:p w:rsidR="00AF4BB9" w:rsidRPr="00AF4BB9" w:rsidRDefault="00AF4BB9" w:rsidP="00AF4BB9">
      <w:pPr>
        <w:spacing w:after="160" w:line="259" w:lineRule="auto"/>
        <w:ind w:left="720"/>
        <w:contextualSpacing/>
        <w:rPr>
          <w:rFonts w:eastAsia="Calibri"/>
          <w:lang w:eastAsia="en-US"/>
        </w:rPr>
      </w:pPr>
    </w:p>
    <w:p w:rsidR="00AF4BB9" w:rsidRPr="00AF4BB9" w:rsidRDefault="00AF4BB9" w:rsidP="00AF4BB9">
      <w:pPr>
        <w:numPr>
          <w:ilvl w:val="0"/>
          <w:numId w:val="3"/>
        </w:numPr>
        <w:spacing w:after="160" w:line="259" w:lineRule="auto"/>
        <w:contextualSpacing/>
        <w:rPr>
          <w:rFonts w:eastAsia="Calibri"/>
          <w:lang w:eastAsia="en-US"/>
        </w:rPr>
      </w:pPr>
      <w:r w:rsidRPr="00AF4BB9">
        <w:rPr>
          <w:rFonts w:eastAsia="Calibri"/>
          <w:lang w:eastAsia="en-US"/>
        </w:rPr>
        <w:t>SERVIZI DI ASSISTENZA SOCIALE E SEGRETARIATO SOCIALE</w:t>
      </w:r>
    </w:p>
    <w:p w:rsidR="00AF4BB9" w:rsidRPr="00AF4BB9" w:rsidRDefault="00AF4BB9" w:rsidP="00AF4BB9">
      <w:pPr>
        <w:spacing w:after="160" w:line="259" w:lineRule="auto"/>
        <w:ind w:left="720"/>
        <w:contextualSpacing/>
        <w:rPr>
          <w:rFonts w:eastAsia="Calibri"/>
          <w:lang w:eastAsia="en-US"/>
        </w:rPr>
      </w:pPr>
    </w:p>
    <w:p w:rsidR="00AF4BB9" w:rsidRPr="00AF4BB9" w:rsidRDefault="00AF4BB9" w:rsidP="00AF4BB9">
      <w:pPr>
        <w:spacing w:after="160" w:line="259" w:lineRule="auto"/>
        <w:ind w:left="720"/>
        <w:contextualSpacing/>
        <w:rPr>
          <w:rFonts w:eastAsia="Calibri"/>
          <w:lang w:eastAsia="en-US"/>
        </w:rPr>
      </w:pPr>
      <w:r w:rsidRPr="00AF4BB9">
        <w:rPr>
          <w:rFonts w:eastAsia="Calibri"/>
          <w:lang w:eastAsia="en-US"/>
        </w:rPr>
        <w:t>Come nei precedenti anni assai intensa è stata l’attività del servizio di assistenza sociale professionale, coordinato dall’Assistente Sociale Mariangela Zuccaro, che si è avvalsa dell’attenta collaborazione dei volontari nel quotidiano disimpegno di molteplici attività di collegamento con istituzioni tiflologiche e non, deputate comunque alla soluzione di specifiche problematiche connesse alle minorazioni visive:</w:t>
      </w:r>
    </w:p>
    <w:p w:rsidR="00AF4BB9" w:rsidRPr="00AF4BB9" w:rsidRDefault="00AF4BB9" w:rsidP="00AF4BB9">
      <w:pPr>
        <w:spacing w:line="259" w:lineRule="auto"/>
        <w:ind w:left="360"/>
        <w:rPr>
          <w:rFonts w:eastAsia="Calibri"/>
          <w:lang w:eastAsia="en-US"/>
        </w:rPr>
      </w:pPr>
      <w:r w:rsidRPr="00AF4BB9">
        <w:rPr>
          <w:rFonts w:eastAsia="Calibri"/>
          <w:lang w:eastAsia="en-US"/>
        </w:rPr>
        <w:t>Istituto dei Ciechi “Florio e Salamone”, Stamperia Regionale del Braille di Catania, Centro Helen Keller di Messina, Centri didattici della Federazione Nazionale delle Istituzioni Prociechi, Agenzia Internazionale della Prevenzione della Cecità (IAPB), Istituzioni scolastiche e universitarie, Enti di formazione professionale, servizi sociali dei comuni etc…..</w:t>
      </w:r>
    </w:p>
    <w:p w:rsidR="00AF4BB9" w:rsidRPr="00AF4BB9" w:rsidRDefault="00AF4BB9" w:rsidP="00AF4BB9">
      <w:pPr>
        <w:spacing w:line="259" w:lineRule="auto"/>
        <w:ind w:left="360"/>
        <w:rPr>
          <w:rFonts w:eastAsia="Calibri"/>
          <w:lang w:eastAsia="en-US"/>
        </w:rPr>
      </w:pPr>
      <w:r w:rsidRPr="00AF4BB9">
        <w:rPr>
          <w:rFonts w:eastAsia="Calibri"/>
          <w:lang w:eastAsia="en-US"/>
        </w:rPr>
        <w:t>Inoltre, quale lavoro proprio, l’assistente sociale ha svolto vari interventi domiciliari per casi particolarmente difficili e presso famiglie molto disagiate anche di immigrati, mentre numerosi colloqui li ha tenuti presso i locali della sezione territoriale, spesso avvalendosi della consulenza psicologica e pedagogica delle figure professionali incaricate dalla sezione. Inoltre l’assistente sociale ha curato, unitamente ad altri operatori, attività di progettazione nell’ambito di specifici avvisi pubblici, ivi compresi quelli pubblicati dall’ I.Ri.Fo.R. ( Istituto per la Ricerca la Formazione e la Riabilitazione).</w:t>
      </w:r>
    </w:p>
    <w:p w:rsidR="00AF4BB9" w:rsidRPr="00AF4BB9" w:rsidRDefault="00AF4BB9" w:rsidP="00AF4BB9">
      <w:pPr>
        <w:spacing w:line="259" w:lineRule="auto"/>
        <w:ind w:left="360"/>
        <w:rPr>
          <w:rFonts w:eastAsia="Calibri"/>
          <w:lang w:eastAsia="en-US"/>
        </w:rPr>
      </w:pPr>
      <w:r w:rsidRPr="00AF4BB9">
        <w:rPr>
          <w:rFonts w:eastAsia="Calibri"/>
          <w:lang w:eastAsia="en-US"/>
        </w:rPr>
        <w:t>Ragguardevole, come sempre, è stato il lavoro del Servizio del Segretariato Sociale, affidato ai dipendenti Vito Catania e Giuseppe Giustino Sciara efficacemente collaborati dai volontari.</w:t>
      </w:r>
    </w:p>
    <w:p w:rsidR="00AF4BB9" w:rsidRPr="00AF4BB9" w:rsidRDefault="00AF4BB9" w:rsidP="00AF4BB9">
      <w:pPr>
        <w:spacing w:line="259" w:lineRule="auto"/>
        <w:ind w:left="360"/>
        <w:rPr>
          <w:rFonts w:eastAsia="Calibri"/>
          <w:lang w:eastAsia="en-US"/>
        </w:rPr>
      </w:pPr>
      <w:r w:rsidRPr="00AF4BB9">
        <w:rPr>
          <w:rFonts w:eastAsia="Calibri"/>
          <w:lang w:eastAsia="en-US"/>
        </w:rPr>
        <w:t>Il Servizio, ricevendo quotidianamente numerosi soci ed utenti, ha curato moltissime pratiche pensionistiche di assistenza socio-sanitaria, di agevolazione di trasporto, di rinnovo tessere ecc.., seguendo anche il loro iter burocratico presso le istituzioni ed amministrazioni di riferimento.</w:t>
      </w:r>
    </w:p>
    <w:p w:rsidR="00AF4BB9" w:rsidRPr="00AF4BB9" w:rsidRDefault="00AF4BB9" w:rsidP="00AF4BB9">
      <w:pPr>
        <w:spacing w:line="259" w:lineRule="auto"/>
        <w:ind w:left="360"/>
        <w:rPr>
          <w:rFonts w:eastAsia="Calibri"/>
          <w:lang w:eastAsia="en-US"/>
        </w:rPr>
      </w:pPr>
      <w:r w:rsidRPr="00AF4BB9">
        <w:rPr>
          <w:rFonts w:eastAsia="Calibri"/>
          <w:lang w:eastAsia="en-US"/>
        </w:rPr>
        <w:t>In particolare, anche per dare un’idea quantitativa di tale lavoro, si riportano qui di seguito alcuni dati significativi:</w:t>
      </w:r>
    </w:p>
    <w:p w:rsidR="00AF4BB9" w:rsidRPr="00AF4BB9" w:rsidRDefault="00AF4BB9" w:rsidP="00AF4BB9">
      <w:pPr>
        <w:spacing w:line="259" w:lineRule="auto"/>
        <w:ind w:left="360"/>
        <w:rPr>
          <w:rFonts w:eastAsia="Calibri"/>
          <w:lang w:eastAsia="en-US"/>
        </w:rPr>
      </w:pPr>
      <w:r w:rsidRPr="00AF4BB9">
        <w:rPr>
          <w:rFonts w:eastAsia="Calibri"/>
          <w:lang w:eastAsia="en-US"/>
        </w:rPr>
        <w:t>pratiche pensionistiche presso l’ASP e l’INPS n. 129</w:t>
      </w:r>
    </w:p>
    <w:p w:rsidR="00AF4BB9" w:rsidRPr="00AF4BB9" w:rsidRDefault="00AF4BB9" w:rsidP="00AF4BB9">
      <w:pPr>
        <w:spacing w:line="259" w:lineRule="auto"/>
        <w:ind w:left="360"/>
        <w:rPr>
          <w:rFonts w:eastAsia="Calibri"/>
          <w:lang w:eastAsia="en-US"/>
        </w:rPr>
      </w:pPr>
      <w:r w:rsidRPr="00AF4BB9">
        <w:rPr>
          <w:rFonts w:eastAsia="Calibri"/>
          <w:lang w:eastAsia="en-US"/>
        </w:rPr>
        <w:t>pratiche per il riconoscimento L.104/92 n. 63</w:t>
      </w:r>
    </w:p>
    <w:p w:rsidR="00AF4BB9" w:rsidRPr="00AF4BB9" w:rsidRDefault="00AF4BB9" w:rsidP="00AF4BB9">
      <w:pPr>
        <w:spacing w:line="259" w:lineRule="auto"/>
        <w:ind w:left="360"/>
        <w:rPr>
          <w:rFonts w:eastAsia="Calibri"/>
          <w:lang w:eastAsia="en-US"/>
        </w:rPr>
      </w:pPr>
      <w:r w:rsidRPr="00AF4BB9">
        <w:rPr>
          <w:rFonts w:eastAsia="Calibri"/>
          <w:lang w:eastAsia="en-US"/>
        </w:rPr>
        <w:t>pratiche agevolazioni trasporto n. 89</w:t>
      </w:r>
    </w:p>
    <w:p w:rsidR="00AF4BB9" w:rsidRPr="00AF4BB9" w:rsidRDefault="00AF4BB9" w:rsidP="00AF4BB9">
      <w:pPr>
        <w:spacing w:line="259" w:lineRule="auto"/>
        <w:ind w:left="360"/>
        <w:rPr>
          <w:rFonts w:eastAsia="Calibri"/>
          <w:lang w:eastAsia="en-US"/>
        </w:rPr>
      </w:pPr>
      <w:r w:rsidRPr="00AF4BB9">
        <w:rPr>
          <w:rFonts w:eastAsia="Calibri"/>
          <w:lang w:eastAsia="en-US"/>
        </w:rPr>
        <w:t>pratiche iscrizioni e rinnovo tessere associative e trasferimento soci n. 3026;</w:t>
      </w:r>
    </w:p>
    <w:p w:rsidR="00AF4BB9" w:rsidRPr="00AF4BB9" w:rsidRDefault="00AF4BB9" w:rsidP="00AF4BB9">
      <w:pPr>
        <w:spacing w:line="259" w:lineRule="auto"/>
        <w:ind w:left="360"/>
        <w:rPr>
          <w:rFonts w:eastAsia="Calibri"/>
          <w:lang w:eastAsia="en-US"/>
        </w:rPr>
      </w:pPr>
      <w:r w:rsidRPr="00AF4BB9">
        <w:rPr>
          <w:rFonts w:eastAsia="Calibri"/>
          <w:lang w:eastAsia="en-US"/>
        </w:rPr>
        <w:t>Ed ancora il Servizio di Segretariato Sociale nel corso dell’anno ha continuato la sua opera di aggiornamento dell’anagrafica soci secondo le prescrizioni della presidenza nazionale.</w:t>
      </w:r>
    </w:p>
    <w:p w:rsidR="00AF4BB9" w:rsidRPr="00AF4BB9" w:rsidRDefault="00AF4BB9" w:rsidP="00AF4BB9">
      <w:pPr>
        <w:spacing w:line="259" w:lineRule="auto"/>
        <w:ind w:left="360"/>
        <w:rPr>
          <w:rFonts w:eastAsia="Calibri"/>
          <w:lang w:eastAsia="en-US"/>
        </w:rPr>
      </w:pPr>
      <w:r w:rsidRPr="00AF4BB9">
        <w:rPr>
          <w:rFonts w:eastAsia="Calibri"/>
          <w:lang w:eastAsia="en-US"/>
        </w:rPr>
        <w:t xml:space="preserve">Non si può non segnalare, nell’ambito dei Servizi socio-assistenziali svolti dalla sezione territoriale, il grande apporto del servizio civile di volontariato, volto a soddisfare la grande domanda di accompagnamento e di aiuto personale proveniente da un gran numero di non vedenti, ipovedenti e pluridisabili, in situazioni di particolare difficoltà di natura personale o familiare, e per le più svariate </w:t>
      </w:r>
      <w:r w:rsidRPr="00AF4BB9">
        <w:rPr>
          <w:rFonts w:eastAsia="Calibri"/>
          <w:lang w:eastAsia="en-US"/>
        </w:rPr>
        <w:lastRenderedPageBreak/>
        <w:t>esigenze collegate alla vita quotidiana di ciascuno nell’ambito dello studio, del tempo libero, del lavoro, dell’aggiornamento tecnologico, nonché legate a cicli di cure e terapie ed attività riabilitative. Si può sicuramente affermare che i volontari hanno effettuato non meno di 7480 servizi personalizzati nel corso dell’anno 2017.</w:t>
      </w:r>
    </w:p>
    <w:p w:rsidR="00AF4BB9" w:rsidRPr="00AF4BB9" w:rsidRDefault="00AF4BB9" w:rsidP="00AF4BB9">
      <w:pPr>
        <w:spacing w:after="160" w:line="259" w:lineRule="auto"/>
        <w:ind w:left="720"/>
        <w:contextualSpacing/>
        <w:jc w:val="both"/>
        <w:rPr>
          <w:rFonts w:eastAsia="Calibri"/>
          <w:lang w:eastAsia="en-US"/>
        </w:rPr>
      </w:pPr>
    </w:p>
    <w:p w:rsidR="00AF4BB9" w:rsidRPr="00AF4BB9" w:rsidRDefault="00AF4BB9" w:rsidP="00AF4BB9">
      <w:pPr>
        <w:numPr>
          <w:ilvl w:val="0"/>
          <w:numId w:val="3"/>
        </w:numPr>
        <w:spacing w:after="160" w:line="259" w:lineRule="auto"/>
        <w:contextualSpacing/>
        <w:jc w:val="both"/>
        <w:rPr>
          <w:rFonts w:eastAsia="Calibri"/>
          <w:sz w:val="22"/>
          <w:szCs w:val="22"/>
          <w:lang w:eastAsia="en-US"/>
        </w:rPr>
      </w:pPr>
      <w:r w:rsidRPr="00AF4BB9">
        <w:rPr>
          <w:rFonts w:eastAsia="Calibri"/>
          <w:sz w:val="22"/>
          <w:szCs w:val="22"/>
          <w:lang w:eastAsia="en-US"/>
        </w:rPr>
        <w:t>PREVENZIONE DELLE MALATTIE VISIVE E ATTIVITA’ DELL’AMBULATORIO OCULISTICO</w:t>
      </w:r>
    </w:p>
    <w:p w:rsidR="00AF4BB9" w:rsidRPr="00AF4BB9" w:rsidRDefault="00AF4BB9" w:rsidP="00AF4BB9">
      <w:pPr>
        <w:spacing w:after="160" w:line="259" w:lineRule="auto"/>
        <w:ind w:left="720"/>
        <w:contextualSpacing/>
        <w:jc w:val="both"/>
        <w:rPr>
          <w:rFonts w:eastAsia="Calibri"/>
          <w:lang w:eastAsia="en-US"/>
        </w:rPr>
      </w:pPr>
    </w:p>
    <w:p w:rsidR="00AF4BB9" w:rsidRPr="00AF4BB9" w:rsidRDefault="00AF4BB9" w:rsidP="00AF4BB9">
      <w:pPr>
        <w:spacing w:after="160" w:line="259" w:lineRule="auto"/>
        <w:jc w:val="both"/>
        <w:rPr>
          <w:rFonts w:eastAsia="Calibri"/>
          <w:lang w:eastAsia="en-US"/>
        </w:rPr>
      </w:pPr>
      <w:r w:rsidRPr="00AF4BB9">
        <w:rPr>
          <w:rFonts w:eastAsia="Calibri"/>
          <w:lang w:eastAsia="en-US"/>
        </w:rPr>
        <w:t>Il 17 Marzo 2017, una volta completati tutti i lavori di ristrutturazione dei locali ed acquisita la strumentazione tecnica necessaria è stata inaugurata una nuova fase operativa dell’ambulatorio oculistico sezionale che è diventato un vero e proprio Centro di Prevenzione, Diagnosi e Riabilitazione Visiva, potendo in tal modo ampliare la gamma di prestazioni da offrire alla cittadinanza. All’inaugurazione presenziata dal Sindaco di Palermo Prof. Leoluca Orlando, sono intervenuti Dirigenti Associativi, operatori sanitari e personalità politiche, nel corso di un dibattito moderato dalla Giornalista Anna Cane, la quale ha anche curato i rapporti con i mass media per una ampia diffusione dell’evento.</w:t>
      </w:r>
    </w:p>
    <w:p w:rsidR="00AF4BB9" w:rsidRPr="00AF4BB9" w:rsidRDefault="00AF4BB9" w:rsidP="00AF4BB9">
      <w:pPr>
        <w:spacing w:after="160" w:line="259" w:lineRule="auto"/>
        <w:jc w:val="both"/>
        <w:rPr>
          <w:rFonts w:eastAsia="Calibri"/>
          <w:lang w:eastAsia="en-US"/>
        </w:rPr>
      </w:pPr>
      <w:r w:rsidRPr="00AF4BB9">
        <w:rPr>
          <w:rFonts w:eastAsia="Calibri"/>
          <w:lang w:eastAsia="en-US"/>
        </w:rPr>
        <w:t>Il nuovo Centro, fin dai primi mesi del 2017, sotto la direzione del Dott. Giovanni Acciaro, ha iniziato la propria opera nei vari campi delle sue attività, visitando, previa apposita prenotazione, n. 315 persone di tutte le età, molte delle quali sono state altresì sottoposte a specifici esami strumentali, utilizzando le moderne apparecchiature in dotazione al centro stesso. Per decisione del Consiglio della Sezione, sono state praticate, per le varie prestazioni ed esami, tariffe assai economiche, certamente inferiori alla media di quelle praticate da analoghe strutture operanti in città, riservando ai soci trattamenti ancora più favorevoli.</w:t>
      </w:r>
    </w:p>
    <w:p w:rsidR="00AF4BB9" w:rsidRPr="00AF4BB9" w:rsidRDefault="00AF4BB9" w:rsidP="00AF4BB9">
      <w:pPr>
        <w:spacing w:after="160" w:line="259" w:lineRule="auto"/>
        <w:jc w:val="both"/>
        <w:rPr>
          <w:rFonts w:eastAsia="Calibri"/>
          <w:lang w:eastAsia="en-US"/>
        </w:rPr>
      </w:pPr>
      <w:r w:rsidRPr="00AF4BB9">
        <w:rPr>
          <w:rFonts w:eastAsia="Calibri"/>
          <w:lang w:eastAsia="en-US"/>
        </w:rPr>
        <w:t>Il Centro presenta ormai tutti i requisiti per l’accreditamento da parte del Sistema Sanitario Regionale, in vista anche dell’auspicabile convenzione con l’ASP di Palermo; a tal fine sono tutt’ora in corso contatti con gli uffici dell’Ispettorato Regionale Sanitario.</w:t>
      </w:r>
    </w:p>
    <w:p w:rsidR="00AF4BB9" w:rsidRPr="00AF4BB9" w:rsidRDefault="00AF4BB9" w:rsidP="00AF4BB9">
      <w:pPr>
        <w:spacing w:after="160" w:line="259" w:lineRule="auto"/>
        <w:jc w:val="both"/>
        <w:rPr>
          <w:rFonts w:eastAsia="Calibri"/>
          <w:lang w:eastAsia="en-US"/>
        </w:rPr>
      </w:pPr>
      <w:r w:rsidRPr="00AF4BB9">
        <w:rPr>
          <w:rFonts w:eastAsia="Calibri"/>
          <w:lang w:eastAsia="en-US"/>
        </w:rPr>
        <w:t>In collaborazione con la Sezione Italiana e l’Agenzia Internazionale della Prevenzione e della Cecità, la Sezione, anche nel 2017, ha partecipato con i propri professionisti alle più importanti iniziative di prevenzione della cecità e di educazione alla cultura della prevenzione. Si citano in particolare:</w:t>
      </w:r>
    </w:p>
    <w:p w:rsidR="00AF4BB9" w:rsidRPr="00AF4BB9" w:rsidRDefault="00AF4BB9" w:rsidP="00AF4BB9">
      <w:pPr>
        <w:numPr>
          <w:ilvl w:val="0"/>
          <w:numId w:val="4"/>
        </w:numPr>
        <w:spacing w:after="160" w:line="259" w:lineRule="auto"/>
        <w:contextualSpacing/>
        <w:jc w:val="both"/>
        <w:rPr>
          <w:rFonts w:eastAsia="Calibri"/>
          <w:lang w:eastAsia="en-US"/>
        </w:rPr>
      </w:pPr>
      <w:r w:rsidRPr="00AF4BB9">
        <w:rPr>
          <w:rFonts w:eastAsia="Calibri"/>
          <w:lang w:eastAsia="en-US"/>
        </w:rPr>
        <w:t>OCCHIO AI BAMBINI n. 841 visite effettuate;</w:t>
      </w:r>
    </w:p>
    <w:p w:rsidR="00AF4BB9" w:rsidRPr="00AF4BB9" w:rsidRDefault="00AF4BB9" w:rsidP="00AF4BB9">
      <w:pPr>
        <w:numPr>
          <w:ilvl w:val="0"/>
          <w:numId w:val="4"/>
        </w:numPr>
        <w:spacing w:after="160" w:line="259" w:lineRule="auto"/>
        <w:contextualSpacing/>
        <w:jc w:val="both"/>
        <w:rPr>
          <w:rFonts w:eastAsia="Calibri"/>
          <w:lang w:eastAsia="en-US"/>
        </w:rPr>
      </w:pPr>
      <w:r w:rsidRPr="00AF4BB9">
        <w:rPr>
          <w:rFonts w:eastAsia="Calibri"/>
          <w:lang w:eastAsia="en-US"/>
        </w:rPr>
        <w:t>GIORNATA MONDIALE DELLA VISTA svoltasi in data 12 Ottobre con n.- 69 visite effettuate presso il centro sezionale;</w:t>
      </w:r>
    </w:p>
    <w:p w:rsidR="00AF4BB9" w:rsidRPr="00AF4BB9" w:rsidRDefault="00AF4BB9" w:rsidP="00AF4BB9">
      <w:pPr>
        <w:numPr>
          <w:ilvl w:val="0"/>
          <w:numId w:val="4"/>
        </w:numPr>
        <w:spacing w:after="160" w:line="259" w:lineRule="auto"/>
        <w:contextualSpacing/>
        <w:jc w:val="both"/>
        <w:rPr>
          <w:rFonts w:eastAsia="Calibri"/>
          <w:lang w:eastAsia="en-US"/>
        </w:rPr>
      </w:pPr>
      <w:r w:rsidRPr="00AF4BB9">
        <w:rPr>
          <w:rFonts w:eastAsia="Calibri"/>
          <w:lang w:eastAsia="en-US"/>
        </w:rPr>
        <w:t>SETTIMANA MONDIALE DEL GLAUCOMA, svoltasi in data 16 e 21 Marzo con n. 112 visite presso lo stesso centro;</w:t>
      </w:r>
    </w:p>
    <w:p w:rsidR="00AF4BB9" w:rsidRPr="00AF4BB9" w:rsidRDefault="00AF4BB9" w:rsidP="00AF4BB9">
      <w:pPr>
        <w:numPr>
          <w:ilvl w:val="0"/>
          <w:numId w:val="4"/>
        </w:numPr>
        <w:spacing w:after="160" w:line="259" w:lineRule="auto"/>
        <w:contextualSpacing/>
        <w:jc w:val="both"/>
        <w:rPr>
          <w:rFonts w:eastAsia="Calibri"/>
          <w:lang w:eastAsia="en-US"/>
        </w:rPr>
      </w:pPr>
      <w:r w:rsidRPr="00AF4BB9">
        <w:rPr>
          <w:rFonts w:eastAsia="Calibri"/>
          <w:lang w:eastAsia="en-US"/>
        </w:rPr>
        <w:t>Ed ancora, in collaborazione con il Consiglio Regionale Siciliano, nell’ambito della convenzione con l’Assessorato alla Salute della Regione Siciliana ( L.284/97), e mediante l’unità mobile dello stesso consiglio, sono stati effettuati vari screening presso Istituti scolastici della città di Palermo, che ancora una volta, hanno dimostrato l’importanza di tali iniziative rivolte a bambini e giovani con utili indicazioni per la salvaguardia della loro vista.</w:t>
      </w:r>
    </w:p>
    <w:p w:rsidR="00AF4BB9" w:rsidRPr="00AF4BB9" w:rsidRDefault="00AF4BB9" w:rsidP="00AF4BB9">
      <w:pPr>
        <w:spacing w:after="160" w:line="259" w:lineRule="auto"/>
        <w:jc w:val="both"/>
        <w:rPr>
          <w:rFonts w:eastAsia="Calibri"/>
          <w:lang w:eastAsia="en-US"/>
        </w:rPr>
      </w:pPr>
    </w:p>
    <w:p w:rsidR="00AF4BB9" w:rsidRDefault="00AF4BB9" w:rsidP="00AF4BB9">
      <w:pPr>
        <w:numPr>
          <w:ilvl w:val="0"/>
          <w:numId w:val="3"/>
        </w:numPr>
        <w:spacing w:after="160" w:line="259" w:lineRule="auto"/>
        <w:contextualSpacing/>
        <w:jc w:val="both"/>
        <w:rPr>
          <w:rFonts w:eastAsia="Calibri"/>
          <w:lang w:eastAsia="en-US"/>
        </w:rPr>
      </w:pPr>
      <w:r w:rsidRPr="00AF4BB9">
        <w:rPr>
          <w:rFonts w:eastAsia="Calibri"/>
          <w:lang w:eastAsia="en-US"/>
        </w:rPr>
        <w:t>ISTRUZIONE E PROMOZIONE CULTURALE</w:t>
      </w:r>
    </w:p>
    <w:p w:rsidR="00AF4BB9" w:rsidRPr="00AF4BB9" w:rsidRDefault="00AF4BB9" w:rsidP="00AF4BB9">
      <w:pPr>
        <w:spacing w:after="160" w:line="259" w:lineRule="auto"/>
        <w:ind w:left="720"/>
        <w:contextualSpacing/>
        <w:jc w:val="both"/>
        <w:rPr>
          <w:rFonts w:eastAsia="Calibri"/>
          <w:lang w:eastAsia="en-US"/>
        </w:rPr>
      </w:pPr>
    </w:p>
    <w:p w:rsidR="00AF4BB9" w:rsidRPr="00AF4BB9" w:rsidRDefault="00AF4BB9" w:rsidP="00AF4BB9">
      <w:pPr>
        <w:spacing w:after="160" w:line="259" w:lineRule="auto"/>
        <w:jc w:val="both"/>
        <w:rPr>
          <w:rFonts w:eastAsia="Calibri"/>
          <w:lang w:eastAsia="en-US"/>
        </w:rPr>
      </w:pPr>
      <w:r w:rsidRPr="00AF4BB9">
        <w:rPr>
          <w:rFonts w:eastAsia="Calibri"/>
          <w:lang w:eastAsia="en-US"/>
        </w:rPr>
        <w:lastRenderedPageBreak/>
        <w:t>Il 2017 ha visto il consolidarsi della collaborazione tra la Sezione e l’Istituto dei Ciechi Florio-Salamone di Palermo, anche con la sottoscrizione di una convenzione fra i due enti, che prevede, nell’ambito dei comuni obiettivi, lo svolgimento in sinergia di una vasta gamma di servizi ed attività nei campi dell’istruzione, della formazione professionale, della cultura, dello sport e del tempo libero, che certamente aumentano significativamente le concrete risposte ai bisogni ed alle esigenze dei ciechi, degli ipovedenti e dei ragazzi con minorazione aggiuntiva e delle rispettive famiglie, così come si stanno evolvendo in sintonia con i cambiamenti in corso nella vita istituzionale e sociale della Regione e del Paese.</w:t>
      </w:r>
    </w:p>
    <w:p w:rsidR="00AF4BB9" w:rsidRPr="00AF4BB9" w:rsidRDefault="00AF4BB9" w:rsidP="00AF4BB9">
      <w:pPr>
        <w:spacing w:after="160" w:line="259" w:lineRule="auto"/>
        <w:jc w:val="both"/>
        <w:rPr>
          <w:rFonts w:eastAsia="Calibri"/>
          <w:lang w:eastAsia="en-US"/>
        </w:rPr>
      </w:pPr>
      <w:r w:rsidRPr="00AF4BB9">
        <w:rPr>
          <w:rFonts w:eastAsia="Calibri"/>
          <w:lang w:eastAsia="en-US"/>
        </w:rPr>
        <w:t>In tale ambito, sempre più si è concretizzata la collaborazione con il Centro Didattico della Federazione Nazionale delle Istituzioni Pro Ciechi operante presso lo stesso Istituto e curato dalla Dott.ssa Maria Concetta Cusimano, con la quale la Commissione Istruzione si è occupata di vari casi di alunni e studenti frequentanti istituzioni scolastiche del territorio e portatori di gravi problematiche personali e familiari.</w:t>
      </w:r>
    </w:p>
    <w:p w:rsidR="00AF4BB9" w:rsidRPr="00AF4BB9" w:rsidRDefault="00AF4BB9" w:rsidP="00AF4BB9">
      <w:pPr>
        <w:spacing w:after="160" w:line="259" w:lineRule="auto"/>
        <w:jc w:val="both"/>
        <w:rPr>
          <w:rFonts w:eastAsia="Calibri"/>
          <w:lang w:eastAsia="en-US"/>
        </w:rPr>
      </w:pPr>
      <w:r w:rsidRPr="00AF4BB9">
        <w:rPr>
          <w:rFonts w:eastAsia="Calibri"/>
          <w:lang w:eastAsia="en-US"/>
        </w:rPr>
        <w:t>Come sempre intensi sono stati i rapporti di collaborazione con la Stamperia Regionale braille di Catania, finalizzati alla produzione dei testi in braille ed in Large Print per alunni e studenti residenti nella provincia di Palermo, nel cui ambito è stata particolarmente curata la trascrizione dei testi di materie scientifiche e linguistiche.</w:t>
      </w:r>
    </w:p>
    <w:p w:rsidR="00AF4BB9" w:rsidRPr="00AF4BB9" w:rsidRDefault="00AF4BB9" w:rsidP="00AF4BB9">
      <w:pPr>
        <w:spacing w:after="160" w:line="259" w:lineRule="auto"/>
        <w:jc w:val="both"/>
        <w:rPr>
          <w:rFonts w:eastAsia="Calibri"/>
          <w:lang w:eastAsia="en-US"/>
        </w:rPr>
      </w:pPr>
      <w:r w:rsidRPr="00AF4BB9">
        <w:rPr>
          <w:rFonts w:eastAsia="Calibri"/>
          <w:lang w:eastAsia="en-US"/>
        </w:rPr>
        <w:t>Dal 1° gennaio 2017, per decisione della Direzione Nazionale dell’Unione, ha cessato la sua attività il Centro Interregionale di distribuzione del Servizio Nazionale del Libro Parlato operante presso questa sezione territoriale. Ciò in conseguenza dell’evoluzione tecnologica degli ultimi anni, che consente una più agevole riproduzione su cd rom o altri supporti informatici di libri e riviste, attraverso il download dei relativi file. Alle Sig.re Spoto e Di Franco, le quali come in precedenza detto sono state trasferite a questa sezione territoriale, sono stati affidati, tra gli altri compiti, anche quelli di provvedere al download dei testi richiesti dei numerosi iscritti non in grado di farlo personalmente e di dare indicazioni per lo svolgimento di tale attività anche al personale delle altre sezioni territoriali siciliane; a tal proposito si precisa che sono stati complessivamente n. 2800 i testi scaricati con l’anzidetto sistema.</w:t>
      </w:r>
    </w:p>
    <w:p w:rsidR="00AF4BB9" w:rsidRPr="00AF4BB9" w:rsidRDefault="00AF4BB9" w:rsidP="00AF4BB9">
      <w:pPr>
        <w:spacing w:after="160" w:line="259" w:lineRule="auto"/>
        <w:jc w:val="both"/>
        <w:rPr>
          <w:rFonts w:eastAsia="Calibri"/>
          <w:lang w:eastAsia="en-US"/>
        </w:rPr>
      </w:pPr>
      <w:r w:rsidRPr="00AF4BB9">
        <w:rPr>
          <w:rFonts w:eastAsia="Calibri"/>
          <w:lang w:eastAsia="en-US"/>
        </w:rPr>
        <w:t>Purtroppo, anche il 2017 ha registrato l’assenza delle attività integrative extrascolastiche che, fino a dicembre 2015, avevano garantito a circa 80 tra alunni e studenti di scuole e facoltà universitarie, una serie di fondamentali insegnamenti e sostegni complementari all’attività didattica, formativa ed accademica, necessari per la migliore riuscita dei relativi percorsi, così come previsto dalla vigente normativa in materia; si citano in particolare la legge n. 104/92 ed il recente Decreto Legislativo n. 66/2017, per quanto riguarda la normativa statale, mentre, per quanto riguarda la normativa regionale si citano la legge regionale n. 15/2015, e la legge regionale n. 24/2016. Trattasi, come è noto, di insegnamenti ed attività a carattere socio-educativo e socio-riabilitativo che vanno dal metodo braille alle tecnologie informatiche assistive, dalla psicomotricità alla musicoterapia, dall’orientamento e mobilità allo sport, dalla musica al teatro, etc…, tutte quante indispensabili all’acquisizione dell’autonomia nello studio e nella vita. Nonostante i numerosi incontri con la città Metropolitana di Palermo, e numerose azioni di protesta delle famiglie interessate, non si è riusciti a far ripartire queste attività ormai da più di due anni, al punto tale che decine di famiglie di alunni e studenti ciechi, sordi ed ipovedenti, si sono già rivolti ai legali per chiedere al TAR Sicilia di far rispettare la normativa vigente a tutela di un diritto, come quello all’istruzione, costituzionalmente garantito dal nostro ordinamento.</w:t>
      </w:r>
    </w:p>
    <w:p w:rsidR="00AF4BB9" w:rsidRPr="00AF4BB9" w:rsidRDefault="00AF4BB9" w:rsidP="00AF4BB9">
      <w:pPr>
        <w:spacing w:after="160" w:line="259" w:lineRule="auto"/>
        <w:jc w:val="both"/>
        <w:rPr>
          <w:rFonts w:eastAsia="Calibri"/>
          <w:lang w:eastAsia="en-US"/>
        </w:rPr>
      </w:pPr>
      <w:r w:rsidRPr="00AF4BB9">
        <w:rPr>
          <w:rFonts w:eastAsia="Calibri"/>
          <w:lang w:eastAsia="en-US"/>
        </w:rPr>
        <w:lastRenderedPageBreak/>
        <w:t>Si segnalano le più importanti iniziative pubbliche dell’anno 2017 nel campo dell’istruzione e della promozione culturale organizzate dalla sezione anche in collaborazione con altri Enti:</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Convegno organizzato in collaborazione con la Federazione Nazionale delle Istituzioni Pro Ciechi e con l’Istituto di Palermo in materia di istruzione dei disabili visivi, svoltosi l’8 Aprile 2017, in occasione dell’Assemblea della Federazione svoltasi a Palermo nel pomeriggio del 07 Aprile; è stata l’occasione per consolidare la collaborazione di tutte le istituzioni impegnate in tale campo, anche in vista di una uniformazione di metodologie didattiche e procedure amministrative per il sostegno all’integrazione scolastica;</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La presentazione del libro di Francesco Gullace, non vedente “L’ENIGMA DELL’ANIMA” tenutasi presso la Mondadori di Palermo nel pomeriggio del 08 Aprile 2017;</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La partecipazione di un gruppo di giovani non vedenti, accompagnati da dirigenti sezionali al progetto “ Nuovo Grand Tour” che ha visto a Castelvetrano nei giorni 20 Maggio e 17 Giugno, visite guidate alla Sala Multimediale del Museo Civico di Castelvetrano, volte alla riscoperta delle antichità di Selinunte, progetto finanziato nell’ambito dell’avviso “ Giovani per la valorizzazione dei beni pubblici”.</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La presenza di uno stand della sezione e del centro didattico delle federazione all’evento “Una marina di Libri”, svoltasi presso l’Ortobotanico di Palermo dal 08 all’ 11 Giugno  che è stato visitato da numerose persone.</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La presentazione del libro “Nistagmo Notturno” di Gaetano Nestor Anìa, ipovedente, tenutasi presso i locali sezionali con la presenza della giornalista Anna Cane nel pomeriggio del 16 giugno 2017.</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La riunione nei locali sezionali della Direzione Regionale e dei Presidenti delle sezioni territoriali, svoltasi il 06 Ottobre 2017, per studiare forme di pressione sulle città metropolitane ed i liberi consorzi di comuni, considerata la loro inerzia in materia di assistenza scolastica agli alunni e studenti non vedenti ed ipovedenti della Sicilia, incontro ampliamente riportato dalla stampa ed in particolare dal Giornale di Sicilia, che gli ha dedicato largo spazio.</w:t>
      </w:r>
    </w:p>
    <w:p w:rsidR="00AF4BB9" w:rsidRPr="00AF4BB9" w:rsidRDefault="00AF4BB9" w:rsidP="00AF4BB9">
      <w:pPr>
        <w:numPr>
          <w:ilvl w:val="0"/>
          <w:numId w:val="5"/>
        </w:numPr>
        <w:spacing w:after="160" w:line="259" w:lineRule="auto"/>
        <w:contextualSpacing/>
        <w:jc w:val="both"/>
        <w:rPr>
          <w:rFonts w:eastAsia="Calibri"/>
          <w:lang w:eastAsia="en-US"/>
        </w:rPr>
      </w:pPr>
      <w:r w:rsidRPr="00AF4BB9">
        <w:rPr>
          <w:rFonts w:eastAsia="Calibri"/>
          <w:lang w:eastAsia="en-US"/>
        </w:rPr>
        <w:t>Ed ancora la sezione ha favorito la partecipazione dei propri dirigenti, operatori e soci a parecchie manifestazioni di natura culturale, artistica e naturalistica, tenutasi in città e nella provincia nel corso dell’anno, anche organizzate da associazioni ed enti operanti nei vari settori.</w:t>
      </w:r>
    </w:p>
    <w:p w:rsidR="00AF4BB9" w:rsidRPr="00AF4BB9" w:rsidRDefault="00AF4BB9" w:rsidP="00AF4BB9">
      <w:pPr>
        <w:spacing w:after="160" w:line="259" w:lineRule="auto"/>
        <w:jc w:val="both"/>
        <w:rPr>
          <w:rFonts w:eastAsia="Calibri"/>
          <w:lang w:eastAsia="en-US"/>
        </w:rPr>
      </w:pPr>
    </w:p>
    <w:p w:rsidR="00AF4BB9" w:rsidRDefault="00AF4BB9" w:rsidP="00AF4BB9">
      <w:pPr>
        <w:numPr>
          <w:ilvl w:val="0"/>
          <w:numId w:val="3"/>
        </w:numPr>
        <w:spacing w:after="160" w:line="259" w:lineRule="auto"/>
        <w:contextualSpacing/>
        <w:jc w:val="both"/>
        <w:rPr>
          <w:rFonts w:eastAsia="Calibri"/>
          <w:lang w:eastAsia="en-US"/>
        </w:rPr>
      </w:pPr>
      <w:r w:rsidRPr="00AF4BB9">
        <w:rPr>
          <w:rFonts w:eastAsia="Calibri"/>
          <w:lang w:eastAsia="en-US"/>
        </w:rPr>
        <w:t>LAVORO E FORMAZIONE PROFESSIONALE</w:t>
      </w:r>
    </w:p>
    <w:p w:rsidR="00AF4BB9" w:rsidRPr="00AF4BB9" w:rsidRDefault="00AF4BB9" w:rsidP="00AF4BB9">
      <w:pPr>
        <w:spacing w:after="160" w:line="259" w:lineRule="auto"/>
        <w:ind w:left="720"/>
        <w:contextualSpacing/>
        <w:jc w:val="both"/>
        <w:rPr>
          <w:rFonts w:eastAsia="Calibri"/>
          <w:lang w:eastAsia="en-US"/>
        </w:rPr>
      </w:pPr>
    </w:p>
    <w:p w:rsidR="00AF4BB9" w:rsidRPr="00AF4BB9" w:rsidRDefault="00AF4BB9" w:rsidP="00AF4BB9">
      <w:pPr>
        <w:spacing w:after="160" w:line="259" w:lineRule="auto"/>
        <w:jc w:val="both"/>
        <w:rPr>
          <w:rFonts w:eastAsia="Calibri"/>
          <w:lang w:eastAsia="en-US"/>
        </w:rPr>
      </w:pPr>
      <w:r w:rsidRPr="00AF4BB9">
        <w:rPr>
          <w:rFonts w:eastAsia="Calibri"/>
          <w:lang w:eastAsia="en-US"/>
        </w:rPr>
        <w:tab/>
        <w:t>L’anno 2017, in continuità con gli ultimi anni, ha registrato non poche difficoltà sul versante del lavoro, determinate soprattutto da due ragioni: la continua evoluzione tecnologica da un lato, l’inadeguatezza degli uffici amministrativi ed ispettivi preposti all’attuazione della normativa riferentesi al collocamento dei ciechi, e più in generale dei disabili.</w:t>
      </w:r>
    </w:p>
    <w:p w:rsidR="00AF4BB9" w:rsidRPr="00AF4BB9" w:rsidRDefault="00AF4BB9" w:rsidP="00AF4BB9">
      <w:pPr>
        <w:spacing w:after="160" w:line="259" w:lineRule="auto"/>
        <w:jc w:val="both"/>
        <w:rPr>
          <w:rFonts w:eastAsia="Calibri"/>
          <w:lang w:eastAsia="en-US"/>
        </w:rPr>
      </w:pPr>
      <w:r w:rsidRPr="00AF4BB9">
        <w:rPr>
          <w:rFonts w:eastAsia="Calibri"/>
          <w:lang w:eastAsia="en-US"/>
        </w:rPr>
        <w:tab/>
        <w:t xml:space="preserve">Tuttavia, nonostante l’oggettiva diminuzione dei posti di lavoro per centralinisti telefonici, la nostra sezione territoriale, grazie all’impegno dei nostri uffici, è riuscita a reperire  un congruo numero di posti disponibili su territorio, dei quali ha dato, come sempre, puntuale notizia agli organi preposti, i quali, per endemiche carenze burocratiche, non sono riusciti a far rispettare le norme della L. 113/85 in materia di </w:t>
      </w:r>
      <w:r w:rsidRPr="00AF4BB9">
        <w:rPr>
          <w:rFonts w:eastAsia="Calibri"/>
          <w:lang w:eastAsia="en-US"/>
        </w:rPr>
        <w:lastRenderedPageBreak/>
        <w:t>collocamento obbligatorio dei centralinisti telefonici ciechi, a causa soprattutto dell’impass quasi totale dell’Ispettorato del lavoro di Palermo che, mancando di sufficiente personale ispettivo, non ha potuto effettuare i richiesti accessi volti alla verifica della reale sussistenza dei posti segnalati dalla stessa unione. Sia pure in mezzo a mille difficoltà, nel corso dell’anno 2017, sono stati assunti in servizio presso vari Enti pubblici e privati n. 5 centralinisti.</w:t>
      </w:r>
    </w:p>
    <w:p w:rsidR="00AF4BB9" w:rsidRPr="00AF4BB9" w:rsidRDefault="00AF4BB9" w:rsidP="00AF4BB9">
      <w:pPr>
        <w:spacing w:after="160" w:line="259" w:lineRule="auto"/>
        <w:jc w:val="both"/>
        <w:rPr>
          <w:rFonts w:eastAsia="Calibri"/>
          <w:lang w:eastAsia="en-US"/>
        </w:rPr>
      </w:pPr>
      <w:r w:rsidRPr="00AF4BB9">
        <w:rPr>
          <w:rFonts w:eastAsia="Calibri"/>
          <w:lang w:eastAsia="en-US"/>
        </w:rPr>
        <w:tab/>
        <w:t xml:space="preserve">Ancora più difficile, com’è noto, è stata la situazione dei massofisioterapisti, per i quali la più recente normativa ha reso pressoché impossibile il loro collocamento, a causa dell’eliminazione di questa figura professionale dalle piante organiche del S.S.N., mentre risulta ancora scarsamente percorribile la frequenza, da parte dei nostri ragazzi, dei corsi universitari di fisioterapia. </w:t>
      </w:r>
    </w:p>
    <w:p w:rsidR="00AF4BB9" w:rsidRPr="00AF4BB9" w:rsidRDefault="00AF4BB9" w:rsidP="00AF4BB9">
      <w:pPr>
        <w:spacing w:after="160" w:line="259" w:lineRule="auto"/>
        <w:jc w:val="both"/>
        <w:rPr>
          <w:rFonts w:eastAsia="Calibri"/>
          <w:lang w:eastAsia="en-US"/>
        </w:rPr>
      </w:pPr>
      <w:r w:rsidRPr="00AF4BB9">
        <w:rPr>
          <w:rFonts w:eastAsia="Calibri"/>
          <w:lang w:eastAsia="en-US"/>
        </w:rPr>
        <w:tab/>
        <w:t>Ancora una volta, in questa sede, occorre con forza rilevare come diventi sempre più necessario ed urgente individuare nuove professionalità e nuovi percorsi formativi,  se  non vogliamo che i non vedenti ed ipovedenti vengano cacciati fuori dal mondo del lavoro, diventando in tal modo meri destinatari di pubblica assistenza.</w:t>
      </w:r>
    </w:p>
    <w:p w:rsidR="00AF4BB9" w:rsidRPr="00AF4BB9" w:rsidRDefault="00AF4BB9" w:rsidP="00AF4BB9">
      <w:pPr>
        <w:spacing w:after="160" w:line="259" w:lineRule="auto"/>
        <w:jc w:val="both"/>
        <w:rPr>
          <w:rFonts w:eastAsia="Calibri"/>
          <w:lang w:eastAsia="en-US"/>
        </w:rPr>
      </w:pPr>
      <w:r w:rsidRPr="00AF4BB9">
        <w:rPr>
          <w:rFonts w:eastAsia="Calibri"/>
          <w:lang w:eastAsia="en-US"/>
        </w:rPr>
        <w:tab/>
        <w:t>Di questa problematica si è più volte discusso presso le opportune sedi regionali, sia con ripetuti incontri presso gli assessorati competenti, sia con audizioni presso le competenti commissioni dell’Assemblea Regionale Siciliana, avendone ricevuto sempre comprensione e promesse di interventi che a tutt’ora non hanno prodotto gli effetti sperati.</w:t>
      </w:r>
    </w:p>
    <w:p w:rsidR="00494CDE" w:rsidRPr="00AF4BB9" w:rsidRDefault="00AF4BB9" w:rsidP="00AF4BB9">
      <w:pPr>
        <w:spacing w:after="160" w:line="259" w:lineRule="auto"/>
        <w:jc w:val="both"/>
        <w:rPr>
          <w:rFonts w:eastAsia="Calibri"/>
          <w:lang w:eastAsia="en-US"/>
        </w:rPr>
      </w:pPr>
      <w:r w:rsidRPr="00AF4BB9">
        <w:rPr>
          <w:rFonts w:eastAsia="Calibri"/>
          <w:lang w:eastAsia="en-US"/>
        </w:rPr>
        <w:t>In tali ambiti non va comunque sottaciuta l’attività svolta dalla sede territoriale dell’ I.RIFOR, la quale, nel corso dell’anno 2017 ha organizzato varie attività formative le quali, pur non dirette al conseguimento di specifiche qualifiche spendibili nel mondo del lavoro, hanno tuttavia consentito il potenziamento di abilità nel campo informatico e multimediale; si ricordano in particolare i corsi per l’apprendimento all’uso degli smartphone  e del pc con sistema operativo windows 10 ed avvicinamento al Mac, frequentati da più di venti soggetti e svoltisi nei locali dell’Istituto dei ciechi di Palermo.</w:t>
      </w:r>
    </w:p>
    <w:p w:rsidR="00AF4BB9" w:rsidRDefault="00AF4BB9" w:rsidP="00AF4BB9">
      <w:pPr>
        <w:numPr>
          <w:ilvl w:val="0"/>
          <w:numId w:val="3"/>
        </w:numPr>
        <w:spacing w:after="160" w:line="259" w:lineRule="auto"/>
        <w:contextualSpacing/>
        <w:jc w:val="both"/>
        <w:rPr>
          <w:rFonts w:eastAsia="Calibri"/>
          <w:sz w:val="22"/>
          <w:szCs w:val="22"/>
          <w:lang w:eastAsia="en-US"/>
        </w:rPr>
      </w:pPr>
      <w:r w:rsidRPr="00AF4BB9">
        <w:rPr>
          <w:rFonts w:eastAsia="Calibri"/>
          <w:sz w:val="22"/>
          <w:szCs w:val="22"/>
          <w:lang w:eastAsia="en-US"/>
        </w:rPr>
        <w:t>RAPPORTI CON LE ISTITUZIONI PUBBLICHE, PRIVATE E CON LE ISTITUZIONI PRO-CIECHI</w:t>
      </w:r>
    </w:p>
    <w:p w:rsidR="00494CDE" w:rsidRDefault="00494CDE" w:rsidP="00B24AED">
      <w:pPr>
        <w:spacing w:after="160" w:line="259" w:lineRule="auto"/>
        <w:ind w:firstLine="709"/>
        <w:jc w:val="both"/>
        <w:rPr>
          <w:rFonts w:eastAsia="Calibri"/>
          <w:sz w:val="22"/>
          <w:szCs w:val="22"/>
          <w:lang w:eastAsia="en-US"/>
        </w:rPr>
      </w:pPr>
    </w:p>
    <w:p w:rsidR="00AF4BB9" w:rsidRPr="00AF4BB9" w:rsidRDefault="00AF4BB9" w:rsidP="00B24AED">
      <w:pPr>
        <w:spacing w:after="160" w:line="259" w:lineRule="auto"/>
        <w:ind w:firstLine="709"/>
        <w:jc w:val="both"/>
        <w:rPr>
          <w:rFonts w:eastAsia="Calibri"/>
          <w:lang w:eastAsia="en-US"/>
        </w:rPr>
      </w:pPr>
      <w:bookmarkStart w:id="0" w:name="_GoBack"/>
      <w:bookmarkEnd w:id="0"/>
      <w:r w:rsidRPr="00AF4BB9">
        <w:rPr>
          <w:rFonts w:eastAsia="Calibri"/>
          <w:lang w:eastAsia="en-US"/>
        </w:rPr>
        <w:t>Molta cura ha dedicato la Sezione ai rapporti di necessaria collaborazione con le altre strutture associative e, in modo particolare con la Presidenza Nazionale e il Consiglio Regionale Siciliano dell’Unione. Con quest’ultimo particolarmente intensa è stata la sinergia in occasione soprattutto dell’esame e dell’approvazione del bilancio e della legge finanziaria regionale per l’anno 2017. In una fase particolarmente critica delle finanze regionali, l’Unione è riuscita a mantenere sostanzialmente gli stessi contributi erogati dalla Regione Siciliana in favore della Stamperia Regionale Braille e del Centro Regionale Helen Keller di Messina, mentre è riuscita perfino ad ottenere un aumento di 200 mila euro in favore della stessa unione rispetto al precedente anno 2016.</w:t>
      </w:r>
    </w:p>
    <w:p w:rsidR="00AF4BB9" w:rsidRPr="00AF4BB9" w:rsidRDefault="00AF4BB9" w:rsidP="00B24AED">
      <w:pPr>
        <w:spacing w:after="160" w:line="259" w:lineRule="auto"/>
        <w:ind w:firstLine="709"/>
        <w:jc w:val="both"/>
        <w:rPr>
          <w:rFonts w:eastAsia="Calibri"/>
          <w:lang w:eastAsia="en-US"/>
        </w:rPr>
      </w:pPr>
      <w:r w:rsidRPr="00AF4BB9">
        <w:rPr>
          <w:rFonts w:eastAsia="Calibri"/>
          <w:lang w:eastAsia="en-US"/>
        </w:rPr>
        <w:t>La Sezione, inoltre, ha svolto un importante ruolo organizzativo in occasione di importanti manifestazioni realizzatesi a Palermo nel corso dell’anno 2017, delle quali si ricorda in modo particolare la partecipazione di una folta delegazione al 70° anniversario della Strage di Portella della ginestra, svoltosi a portella della ginestra il 1° maggio 2017, dove, tra gli altri, è intervenuto il nostro Presidente Nazionale Mario Barbuto.</w:t>
      </w:r>
    </w:p>
    <w:p w:rsidR="00AF4BB9" w:rsidRPr="00AF4BB9" w:rsidRDefault="00B24AED" w:rsidP="00B24AED">
      <w:pPr>
        <w:spacing w:after="160" w:line="259" w:lineRule="auto"/>
        <w:jc w:val="both"/>
        <w:rPr>
          <w:rFonts w:eastAsia="Calibri"/>
          <w:lang w:eastAsia="en-US"/>
        </w:rPr>
      </w:pPr>
      <w:r>
        <w:rPr>
          <w:rFonts w:eastAsia="Calibri"/>
          <w:lang w:eastAsia="en-US"/>
        </w:rPr>
        <w:lastRenderedPageBreak/>
        <w:tab/>
      </w:r>
      <w:r w:rsidR="00AF4BB9" w:rsidRPr="00AF4BB9">
        <w:rPr>
          <w:rFonts w:eastAsia="Calibri"/>
          <w:lang w:eastAsia="en-US"/>
        </w:rPr>
        <w:t>Ed ancora, la Sezione ha continuato, come per il passato, a ricercare il massimo di collaborazione con la Città Metropolitana ed il comune di Palermo, purtroppo senza apprezzabili risultati, a differenza di quanto era avvenuto in passato e fino all’anno 2012; infatti mentre da un lato non è arrivato alcun sostegno economico da parte di questi enti, non si è riusciti con gli stessi, come innanzi detto,  a far ripartire, con il loro contributo finanziario, le fondamentali attività di assistenza scolastica ed attività integrative in favore dei nostri alunni e studenti, molti dei quali pluridisabili, e ciò nonostante una chiara e corposa normativa in materia.</w:t>
      </w:r>
    </w:p>
    <w:p w:rsidR="00AF4BB9" w:rsidRPr="00AF4BB9" w:rsidRDefault="00AF4BB9" w:rsidP="000352E7">
      <w:pPr>
        <w:spacing w:after="160" w:line="259" w:lineRule="auto"/>
        <w:ind w:firstLine="851"/>
        <w:jc w:val="both"/>
        <w:rPr>
          <w:rFonts w:eastAsia="Calibri"/>
          <w:lang w:eastAsia="en-US"/>
        </w:rPr>
      </w:pPr>
      <w:r w:rsidRPr="00AF4BB9">
        <w:rPr>
          <w:rFonts w:eastAsia="Calibri"/>
          <w:lang w:eastAsia="en-US"/>
        </w:rPr>
        <w:t>Assolutamente importante il rapporto di collaborazione con l’A.S.P. n. 6 di Palermo e con l’INPS, ambedue deputate all’erogazione di prestazioni assistenziali in favore di ciechi ed ipovedenti, con i quali enti, grazie anche ai professionisti rappresentanti dell’ente si sono intrattenuti contatti pressoché quotidiani per il buon andamento delle numerose pratiche pensionistiche seguite dalla sezione.</w:t>
      </w:r>
    </w:p>
    <w:p w:rsidR="007B2A60" w:rsidRDefault="00AF4BB9" w:rsidP="00AF4BB9">
      <w:pPr>
        <w:spacing w:after="160" w:line="259" w:lineRule="auto"/>
        <w:jc w:val="both"/>
        <w:rPr>
          <w:rFonts w:eastAsia="Calibri"/>
          <w:lang w:eastAsia="en-US"/>
        </w:rPr>
      </w:pPr>
      <w:r w:rsidRPr="00AF4BB9">
        <w:rPr>
          <w:rFonts w:eastAsia="Calibri"/>
          <w:lang w:eastAsia="en-US"/>
        </w:rPr>
        <w:tab/>
        <w:t>In generale, la Sezione ha voluto essere presente in tutte le più importanti iniziative della società civile palermitana e in modo particolare a quelle promosse dal mondo della disabilità e del volontariato.</w:t>
      </w:r>
    </w:p>
    <w:p w:rsidR="007B2A60" w:rsidRPr="00AF4BB9" w:rsidRDefault="007B2A60" w:rsidP="007B2A60">
      <w:pPr>
        <w:spacing w:line="259" w:lineRule="auto"/>
        <w:jc w:val="both"/>
        <w:rPr>
          <w:rFonts w:eastAsia="Calibri"/>
          <w:lang w:eastAsia="en-US"/>
        </w:rPr>
      </w:pPr>
    </w:p>
    <w:p w:rsidR="00AF4BB9" w:rsidRPr="00AF4BB9" w:rsidRDefault="00AF4BB9" w:rsidP="007B2A60">
      <w:pPr>
        <w:numPr>
          <w:ilvl w:val="0"/>
          <w:numId w:val="3"/>
        </w:numPr>
        <w:spacing w:line="259" w:lineRule="auto"/>
        <w:contextualSpacing/>
        <w:jc w:val="both"/>
        <w:rPr>
          <w:rFonts w:eastAsia="Calibri"/>
          <w:lang w:eastAsia="en-US"/>
        </w:rPr>
      </w:pPr>
      <w:r w:rsidRPr="00AF4BB9">
        <w:rPr>
          <w:rFonts w:eastAsia="Calibri"/>
          <w:lang w:eastAsia="en-US"/>
        </w:rPr>
        <w:t>CONCLUSIONI</w:t>
      </w:r>
    </w:p>
    <w:p w:rsidR="00AF4BB9" w:rsidRPr="00AF4BB9" w:rsidRDefault="00AF4BB9" w:rsidP="007B2A60">
      <w:pPr>
        <w:spacing w:line="259" w:lineRule="auto"/>
        <w:ind w:left="720"/>
        <w:contextualSpacing/>
        <w:jc w:val="both"/>
        <w:rPr>
          <w:rFonts w:eastAsia="Calibri"/>
          <w:lang w:eastAsia="en-US"/>
        </w:rPr>
      </w:pP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Possiamo certamente annoverare il 2017 tra gli anni che, nonostante le gravi difficoltà incontrate soprattutto nei campi dell’istruzione e del lavoro, ha comunque registrato un notevole miglioramento organizzativo della sezione, concretizzatosi soprattutto con l’acquisizione delle due unità lavorative provenienti dall’ex Centro Interregionale del Libro Parlato, nonché nell’acquisto dell’appartamento sito sullo stesso piano della sede sociale, che certamente potrà favorire una migliore e più efficiente ubicazione degli uffici e dei servizi sezionali.</w:t>
      </w: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Sul piano più squisitamente politico-associativo non si può non rimarcare, ancora una volta, la nuova fase di collaborazione e reciproca fiducia che si è instaurata in Sicilia, con la fine della gestione commissariale e l’insediamento del nuovo Consiglio Regionale saggiamente presieduto dal Prof. Gaetano Minincleri, non si può non sottolineare altresì il processo di rinnovamento e di riassetto organizzativo coerentemente portato avanti, con la cooperazione di tutte le strutture associative, dal Presidente Mario Barbuto, dal Consiglio Nazionale e dalla Direzione Nazionale, ai quali bisogna dare merito anche per i grandi risultati ottenuti nelle leggi di stabilità degli ultimi due anni, che hanno visto il mantenimento, e in qualche caso il miglioramento, del sostegno economico statale in favore delle nostre istituzioni.</w:t>
      </w: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Particolari cure, in sintonia con l’intera organizzazione, ha dedicato la sezione ai temi dello sport e dell’accessibilità ai beni culturali ed artistici, mediante la partecipazione di propri rappresentanti e delegazioni alle più importanti e significative iniziative attuatesi in sede locale e nazionale.</w:t>
      </w: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 xml:space="preserve">La Sezione Territoriale ha fatto di tutto, anche in collaborazione con il Consiglio regionale, per mantenere costanti e proficui contatti con tutte le istituzioni pubbliche operanti nella Regione e nella provincia, ottenendo quasi sempre buoni risultati, fatta eccezione per la Città Metropolitana di Palermo che è, come innanzi evidenziato, ha letteralmente abbandonato gli alunni e gli studenti non vedenti ed ipovedenti, negando loro importanti supporti e sostegni alla loro integrazione scolastica; non possiamo, per </w:t>
      </w:r>
      <w:r w:rsidRPr="00AF4BB9">
        <w:rPr>
          <w:rFonts w:eastAsia="Calibri"/>
          <w:lang w:eastAsia="en-US"/>
        </w:rPr>
        <w:lastRenderedPageBreak/>
        <w:t xml:space="preserve">il futuro, non auspicare una concreta inversione di tendenza, posto che la Città di Palermo annovera tra i suoi cittadini più di 3.000 persone con disabilità visive, tra le quali più di 100 in età scolare ed universitaria. </w:t>
      </w: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Al termine di questa relazione morale, è doveroso, ancora una volta, ringraziare l’ufficio di Presidenza ed il Consiglio Sezionali per aver fatto squadra nel farsi carico dei numerosi problemi rappresentati ed espressi dalla nostra base associativa, dando a tutti ed a ciascuno il massimo di risposte possibili. Tutto ciò grazie soprattutto alla collaborazione degli uffici efficacemente coordinato dal Segretario Sig. Di Franco, dei professionisti collaboratori e delle meravigliose ragazze e ragazzi del servizio civile volontario.</w:t>
      </w:r>
    </w:p>
    <w:p w:rsidR="00AF4BB9" w:rsidRPr="00AF4BB9" w:rsidRDefault="00AF4BB9" w:rsidP="000352E7">
      <w:pPr>
        <w:spacing w:after="160" w:line="259" w:lineRule="auto"/>
        <w:ind w:firstLine="709"/>
        <w:jc w:val="both"/>
        <w:rPr>
          <w:rFonts w:eastAsia="Calibri"/>
          <w:lang w:eastAsia="en-US"/>
        </w:rPr>
      </w:pPr>
      <w:r w:rsidRPr="00AF4BB9">
        <w:rPr>
          <w:rFonts w:eastAsia="Calibri"/>
          <w:lang w:eastAsia="en-US"/>
        </w:rPr>
        <w:t>In conclusione, questa sezione territoriale può ritenersi senz’altro soddisfatta nella consapevolezza di non avere risparmiato risorse umane e materiali per migliorare la qualità della vita di tutti I non vedenti, ipovedenti e pluridisabili alla stessa facenti capo, e nella fondata certezza delle sue potenzialità per una presenza sempre più incisiva e produttiva nell’ambito della realtà istituzionale, socio-politica e culturale in cui opera.</w:t>
      </w:r>
    </w:p>
    <w:p w:rsidR="00AF4BB9" w:rsidRPr="00AF4BB9" w:rsidRDefault="00AF4BB9" w:rsidP="00AF4BB9">
      <w:pPr>
        <w:spacing w:after="160" w:line="259" w:lineRule="auto"/>
        <w:jc w:val="both"/>
        <w:rPr>
          <w:rFonts w:eastAsia="Calibri"/>
          <w:lang w:eastAsia="en-US"/>
        </w:rPr>
      </w:pPr>
      <w:r w:rsidRPr="00AF4BB9">
        <w:rPr>
          <w:rFonts w:eastAsia="Calibri"/>
          <w:lang w:eastAsia="en-US"/>
        </w:rPr>
        <w:tab/>
      </w:r>
    </w:p>
    <w:p w:rsidR="00AF4BB9" w:rsidRPr="00AF4BB9" w:rsidRDefault="00AF4BB9" w:rsidP="00AF4BB9">
      <w:pPr>
        <w:spacing w:after="160" w:line="259" w:lineRule="auto"/>
        <w:jc w:val="both"/>
        <w:rPr>
          <w:rFonts w:eastAsia="Calibri"/>
          <w:lang w:eastAsia="en-US"/>
        </w:rPr>
      </w:pPr>
    </w:p>
    <w:p w:rsidR="00AF4BB9" w:rsidRPr="00AF4BB9" w:rsidRDefault="00AF4BB9" w:rsidP="00AF4BB9">
      <w:pPr>
        <w:spacing w:after="160" w:line="259" w:lineRule="auto"/>
        <w:jc w:val="both"/>
        <w:rPr>
          <w:rFonts w:eastAsia="Calibri"/>
          <w:lang w:eastAsia="en-US"/>
        </w:rPr>
      </w:pPr>
    </w:p>
    <w:p w:rsidR="00AF4BB9" w:rsidRPr="00AF4BB9" w:rsidRDefault="00AF4BB9" w:rsidP="00AF4BB9">
      <w:pPr>
        <w:spacing w:after="160" w:line="259" w:lineRule="auto"/>
        <w:jc w:val="both"/>
        <w:rPr>
          <w:rFonts w:eastAsia="Calibri"/>
          <w:lang w:eastAsia="en-US"/>
        </w:rPr>
      </w:pPr>
    </w:p>
    <w:p w:rsidR="00E5256D" w:rsidRPr="00E5256D" w:rsidRDefault="00E5256D" w:rsidP="00E5256D">
      <w:pPr>
        <w:spacing w:line="360" w:lineRule="auto"/>
        <w:ind w:left="425" w:right="425" w:firstLine="709"/>
        <w:jc w:val="both"/>
      </w:pPr>
    </w:p>
    <w:p w:rsidR="0057053E" w:rsidRPr="0057053E" w:rsidRDefault="0057053E" w:rsidP="0057053E">
      <w:pPr>
        <w:spacing w:line="360" w:lineRule="auto"/>
        <w:ind w:left="284"/>
        <w:jc w:val="both"/>
        <w:rPr>
          <w:sz w:val="16"/>
          <w:szCs w:val="16"/>
        </w:rPr>
      </w:pPr>
    </w:p>
    <w:sectPr w:rsidR="0057053E" w:rsidRPr="0057053E" w:rsidSect="000423EC">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15" w:rsidRDefault="00725215">
      <w:r>
        <w:separator/>
      </w:r>
    </w:p>
  </w:endnote>
  <w:endnote w:type="continuationSeparator" w:id="0">
    <w:p w:rsidR="00725215" w:rsidRDefault="0072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0F" w:rsidRDefault="00FA258A">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-530860</wp:posOffset>
              </wp:positionV>
              <wp:extent cx="6896100" cy="752475"/>
              <wp:effectExtent l="635" t="254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Palermo – Via Manzoni, 11 – Tel. 091/6162405 – Pbx – Fax 091/6161903 – Sito Internet: </w:t>
                          </w:r>
                          <w:hyperlink r:id="rId1"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2" w:history="1">
                            <w:r w:rsidR="007F54DD" w:rsidRPr="0075123C">
                              <w:rPr>
                                <w:rStyle w:val="Collegamentoipertestuale"/>
                                <w:b/>
                                <w:bCs/>
                                <w:spacing w:val="-2"/>
                                <w:sz w:val="16"/>
                                <w:szCs w:val="16"/>
                              </w:rPr>
                              <w:t>uicpa@uiciechi.it</w:t>
                            </w:r>
                          </w:hyperlink>
                          <w:r w:rsidR="007F54DD" w:rsidRPr="0075123C">
                            <w:rPr>
                              <w:b/>
                              <w:bCs/>
                              <w:color w:val="333333"/>
                              <w:spacing w:val="-2"/>
                              <w:sz w:val="16"/>
                              <w:szCs w:val="16"/>
                            </w:rPr>
                            <w:t xml:space="preserve"> – </w:t>
                          </w:r>
                          <w:hyperlink r:id="rId3" w:history="1">
                            <w:r w:rsidR="007F54DD" w:rsidRPr="0075123C">
                              <w:rPr>
                                <w:rStyle w:val="Collegamentoipertestuale"/>
                                <w:b/>
                                <w:bCs/>
                                <w:spacing w:val="-2"/>
                                <w:sz w:val="16"/>
                                <w:szCs w:val="16"/>
                              </w:rPr>
                              <w:t>uicipa@pec.it</w:t>
                            </w:r>
                          </w:hyperlink>
                        </w:p>
                        <w:p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Ente del Terzo Settore ai sensi del D.Lgs.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.9-Palermo-</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Palermo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rsidR="0038630F" w:rsidRPr="007F54DD" w:rsidRDefault="0038630F" w:rsidP="007F54DD">
                          <w:pPr>
                            <w:pStyle w:val="Pidipagina"/>
                            <w:spacing w:line="60" w:lineRule="exact"/>
                            <w:jc w:val="center"/>
                            <w:rPr>
                              <w:rFonts w:ascii="Optima" w:hAnsi="Optima" w:cs="Arial"/>
                              <w:b/>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95pt;margin-top:-41.8pt;width:54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x4tA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" filled="f" stroked="f">
              <v:textbox>
                <w:txbxContent>
                  <w:p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Palermo – Via Manzoni, 11 – Tel. 091/6162405 – Pbx – Fax 091/6161903 – Sito Internet: </w:t>
                    </w:r>
                    <w:hyperlink r:id="rId4"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5" w:history="1">
                      <w:r w:rsidR="007F54DD" w:rsidRPr="0075123C">
                        <w:rPr>
                          <w:rStyle w:val="Collegamentoipertestuale"/>
                          <w:b/>
                          <w:bCs/>
                          <w:spacing w:val="-2"/>
                          <w:sz w:val="16"/>
                          <w:szCs w:val="16"/>
                        </w:rPr>
                        <w:t>uicpa@uiciechi.it</w:t>
                      </w:r>
                    </w:hyperlink>
                    <w:r w:rsidR="007F54DD" w:rsidRPr="0075123C">
                      <w:rPr>
                        <w:b/>
                        <w:bCs/>
                        <w:color w:val="333333"/>
                        <w:spacing w:val="-2"/>
                        <w:sz w:val="16"/>
                        <w:szCs w:val="16"/>
                      </w:rPr>
                      <w:t xml:space="preserve"> – </w:t>
                    </w:r>
                    <w:hyperlink r:id="rId6" w:history="1">
                      <w:r w:rsidR="007F54DD" w:rsidRPr="0075123C">
                        <w:rPr>
                          <w:rStyle w:val="Collegamentoipertestuale"/>
                          <w:b/>
                          <w:bCs/>
                          <w:spacing w:val="-2"/>
                          <w:sz w:val="16"/>
                          <w:szCs w:val="16"/>
                        </w:rPr>
                        <w:t>uicipa@pec.it</w:t>
                      </w:r>
                    </w:hyperlink>
                  </w:p>
                  <w:p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Ente del Terzo Settore ai sensi del D.Lgs.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.9-Palermo-</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Palermo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rsidR="0038630F" w:rsidRPr="007F54DD" w:rsidRDefault="0038630F" w:rsidP="007F54DD">
                    <w:pPr>
                      <w:pStyle w:val="Pidipagina"/>
                      <w:spacing w:line="60" w:lineRule="exact"/>
                      <w:jc w:val="center"/>
                      <w:rPr>
                        <w:rFonts w:ascii="Optima" w:hAnsi="Optima" w:cs="Arial"/>
                        <w:b/>
                        <w:bCs/>
                        <w:color w:val="333333"/>
                        <w:sz w:val="16"/>
                        <w:szCs w:val="16"/>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-574675</wp:posOffset>
              </wp:positionV>
              <wp:extent cx="6480175" cy="0"/>
              <wp:effectExtent l="13335" t="6350" r="120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6938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25pt" to="512.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" strokecolor="#060" strokeweight="1pt">
              <v:shadow color="#243f60" offset="1pt"/>
            </v:line>
          </w:pict>
        </mc:Fallback>
      </mc:AlternateContent>
    </w:r>
  </w:p>
  <w:p w:rsidR="0038630F" w:rsidRDefault="0038630F">
    <w:pPr>
      <w:pStyle w:val="Pidipagina"/>
      <w:rPr>
        <w:b/>
        <w:bCs/>
        <w:color w:val="333333"/>
        <w:sz w:val="18"/>
      </w:rPr>
    </w:pPr>
  </w:p>
  <w:p w:rsidR="0038630F" w:rsidRDefault="0038630F">
    <w:pPr>
      <w:pStyle w:val="Pidipagina"/>
      <w:jc w:val="center"/>
      <w:rPr>
        <w:b/>
        <w:bCs/>
        <w:color w:val="333333"/>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3C" w:rsidRDefault="007512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15" w:rsidRDefault="00725215">
      <w:r>
        <w:separator/>
      </w:r>
    </w:p>
  </w:footnote>
  <w:footnote w:type="continuationSeparator" w:id="0">
    <w:p w:rsidR="00725215" w:rsidRDefault="0072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0F" w:rsidRPr="003641B3" w:rsidRDefault="00FA258A">
    <w:pPr>
      <w:pStyle w:val="Intestazione"/>
      <w:spacing w:line="460" w:lineRule="exact"/>
      <w:jc w:val="center"/>
      <w:rPr>
        <w:b/>
        <w:bCs/>
        <w:color w:val="333333"/>
        <w:sz w:val="32"/>
      </w:rPr>
    </w:pPr>
    <w:r>
      <w:rPr>
        <w:noProof/>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-155575</wp:posOffset>
          </wp:positionV>
          <wp:extent cx="1519555" cy="1075690"/>
          <wp:effectExtent l="0" t="0" r="0" b="0"/>
          <wp:wrapNone/>
          <wp:docPr id="12"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3641B3">
      <w:rPr>
        <w:b/>
        <w:bCs/>
        <w:color w:val="333333"/>
        <w:sz w:val="32"/>
      </w:rPr>
      <w:t>Unione Italiana dei Ciechi e degli Ipovedenti</w:t>
    </w:r>
  </w:p>
  <w:p w:rsidR="0038630F" w:rsidRPr="003641B3" w:rsidRDefault="0038630F">
    <w:pPr>
      <w:pStyle w:val="Intestazione"/>
      <w:jc w:val="center"/>
      <w:rPr>
        <w:b/>
        <w:bCs/>
        <w:i/>
        <w:iCs/>
        <w:color w:val="333333"/>
        <w:sz w:val="28"/>
        <w:szCs w:val="28"/>
      </w:rPr>
    </w:pPr>
    <w:r w:rsidRPr="003641B3">
      <w:rPr>
        <w:b/>
        <w:bCs/>
        <w:color w:val="333333"/>
        <w:sz w:val="32"/>
      </w:rPr>
      <w:t xml:space="preserve"> </w:t>
    </w:r>
    <w:r w:rsidR="00326206" w:rsidRPr="003641B3">
      <w:rPr>
        <w:b/>
        <w:bCs/>
        <w:i/>
        <w:iCs/>
        <w:color w:val="333333"/>
        <w:sz w:val="28"/>
        <w:szCs w:val="28"/>
      </w:rPr>
      <w:t>ETS-APS</w:t>
    </w:r>
  </w:p>
  <w:p w:rsidR="0038630F" w:rsidRPr="003641B3" w:rsidRDefault="00F01547">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83783">
      <w:rPr>
        <w:color w:val="333333"/>
        <w:sz w:val="28"/>
        <w:szCs w:val="28"/>
      </w:rPr>
      <w:t xml:space="preserve"> Palermo</w:t>
    </w:r>
  </w:p>
  <w:p w:rsidR="0038630F" w:rsidRDefault="00FA258A">
    <w:pPr>
      <w:pStyle w:val="Intestazione"/>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D41A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" strokecolor="#060" strokeweight="1pt">
              <v:shadow color="#4e6128" offset="1p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3C" w:rsidRDefault="007512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236925BD"/>
    <w:multiLevelType w:val="hybridMultilevel"/>
    <w:tmpl w:val="1320F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206696"/>
    <w:multiLevelType w:val="hybridMultilevel"/>
    <w:tmpl w:val="02C2362A"/>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4" w15:restartNumberingAfterBreak="0">
    <w:nsid w:val="6F711E9E"/>
    <w:multiLevelType w:val="hybridMultilevel"/>
    <w:tmpl w:val="3D3C829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E"/>
    <w:rsid w:val="00002E4B"/>
    <w:rsid w:val="0002141C"/>
    <w:rsid w:val="00023EF0"/>
    <w:rsid w:val="000352E7"/>
    <w:rsid w:val="000423EC"/>
    <w:rsid w:val="00045D5E"/>
    <w:rsid w:val="0005558B"/>
    <w:rsid w:val="000751E8"/>
    <w:rsid w:val="00135434"/>
    <w:rsid w:val="00200ECB"/>
    <w:rsid w:val="002362D1"/>
    <w:rsid w:val="00262CDD"/>
    <w:rsid w:val="00294BE1"/>
    <w:rsid w:val="0029524F"/>
    <w:rsid w:val="002A5688"/>
    <w:rsid w:val="002A6411"/>
    <w:rsid w:val="002C1C2D"/>
    <w:rsid w:val="002D5871"/>
    <w:rsid w:val="00305B29"/>
    <w:rsid w:val="00326206"/>
    <w:rsid w:val="00326FA8"/>
    <w:rsid w:val="003440EA"/>
    <w:rsid w:val="003574EE"/>
    <w:rsid w:val="003641B3"/>
    <w:rsid w:val="00381B68"/>
    <w:rsid w:val="0038630F"/>
    <w:rsid w:val="003C4EF8"/>
    <w:rsid w:val="003D69BC"/>
    <w:rsid w:val="003E7AAA"/>
    <w:rsid w:val="003F3100"/>
    <w:rsid w:val="00406392"/>
    <w:rsid w:val="00407BA3"/>
    <w:rsid w:val="00415F47"/>
    <w:rsid w:val="0044580D"/>
    <w:rsid w:val="004635F5"/>
    <w:rsid w:val="00481763"/>
    <w:rsid w:val="00490E87"/>
    <w:rsid w:val="00494CDE"/>
    <w:rsid w:val="004B3E15"/>
    <w:rsid w:val="004F0D0F"/>
    <w:rsid w:val="005225A9"/>
    <w:rsid w:val="0054114A"/>
    <w:rsid w:val="0055103D"/>
    <w:rsid w:val="0057053E"/>
    <w:rsid w:val="00583783"/>
    <w:rsid w:val="0058459F"/>
    <w:rsid w:val="0059154B"/>
    <w:rsid w:val="005B68B6"/>
    <w:rsid w:val="005E3556"/>
    <w:rsid w:val="005E76AD"/>
    <w:rsid w:val="006015BD"/>
    <w:rsid w:val="00604F24"/>
    <w:rsid w:val="00623E15"/>
    <w:rsid w:val="006248B4"/>
    <w:rsid w:val="0063566E"/>
    <w:rsid w:val="00650A32"/>
    <w:rsid w:val="00661407"/>
    <w:rsid w:val="0067467E"/>
    <w:rsid w:val="00684077"/>
    <w:rsid w:val="006C22AD"/>
    <w:rsid w:val="006C3405"/>
    <w:rsid w:val="006F76A4"/>
    <w:rsid w:val="00724AE7"/>
    <w:rsid w:val="00725215"/>
    <w:rsid w:val="00730DB4"/>
    <w:rsid w:val="00745396"/>
    <w:rsid w:val="007511D3"/>
    <w:rsid w:val="0075123C"/>
    <w:rsid w:val="0078337B"/>
    <w:rsid w:val="00792729"/>
    <w:rsid w:val="0079524D"/>
    <w:rsid w:val="007A21DF"/>
    <w:rsid w:val="007B1989"/>
    <w:rsid w:val="007B2A60"/>
    <w:rsid w:val="007F2424"/>
    <w:rsid w:val="007F54DD"/>
    <w:rsid w:val="0080583B"/>
    <w:rsid w:val="008140CF"/>
    <w:rsid w:val="00816B82"/>
    <w:rsid w:val="008217FA"/>
    <w:rsid w:val="00863F40"/>
    <w:rsid w:val="00864E65"/>
    <w:rsid w:val="00874273"/>
    <w:rsid w:val="0087723F"/>
    <w:rsid w:val="00893B95"/>
    <w:rsid w:val="008A527A"/>
    <w:rsid w:val="008B626C"/>
    <w:rsid w:val="008C5AC5"/>
    <w:rsid w:val="008C6C51"/>
    <w:rsid w:val="008D2980"/>
    <w:rsid w:val="008F34A6"/>
    <w:rsid w:val="00930A1C"/>
    <w:rsid w:val="00936A3C"/>
    <w:rsid w:val="009410BE"/>
    <w:rsid w:val="009431F9"/>
    <w:rsid w:val="009672A5"/>
    <w:rsid w:val="00992A1C"/>
    <w:rsid w:val="009A4C27"/>
    <w:rsid w:val="009A5F14"/>
    <w:rsid w:val="009B361E"/>
    <w:rsid w:val="009C7DC9"/>
    <w:rsid w:val="009D3845"/>
    <w:rsid w:val="009E2CBF"/>
    <w:rsid w:val="00A16BAC"/>
    <w:rsid w:val="00A4044E"/>
    <w:rsid w:val="00A417F9"/>
    <w:rsid w:val="00A42B1A"/>
    <w:rsid w:val="00A465A0"/>
    <w:rsid w:val="00A569D3"/>
    <w:rsid w:val="00A642B5"/>
    <w:rsid w:val="00A6729D"/>
    <w:rsid w:val="00AA15F6"/>
    <w:rsid w:val="00AB6E97"/>
    <w:rsid w:val="00AD0DD1"/>
    <w:rsid w:val="00AF4BB9"/>
    <w:rsid w:val="00B04B87"/>
    <w:rsid w:val="00B24AED"/>
    <w:rsid w:val="00B27B59"/>
    <w:rsid w:val="00B52012"/>
    <w:rsid w:val="00B94568"/>
    <w:rsid w:val="00BC7977"/>
    <w:rsid w:val="00BD71FA"/>
    <w:rsid w:val="00BF1B06"/>
    <w:rsid w:val="00C32B73"/>
    <w:rsid w:val="00C35FB2"/>
    <w:rsid w:val="00C53350"/>
    <w:rsid w:val="00C76908"/>
    <w:rsid w:val="00C8128F"/>
    <w:rsid w:val="00C94032"/>
    <w:rsid w:val="00CB187F"/>
    <w:rsid w:val="00CB4C71"/>
    <w:rsid w:val="00CC7E01"/>
    <w:rsid w:val="00D27B54"/>
    <w:rsid w:val="00D354DA"/>
    <w:rsid w:val="00D40B43"/>
    <w:rsid w:val="00D53A3A"/>
    <w:rsid w:val="00D55640"/>
    <w:rsid w:val="00D818D7"/>
    <w:rsid w:val="00DA421E"/>
    <w:rsid w:val="00DA6041"/>
    <w:rsid w:val="00DC3323"/>
    <w:rsid w:val="00DC6707"/>
    <w:rsid w:val="00DD476B"/>
    <w:rsid w:val="00DE2586"/>
    <w:rsid w:val="00E40675"/>
    <w:rsid w:val="00E43C12"/>
    <w:rsid w:val="00E5256D"/>
    <w:rsid w:val="00E86225"/>
    <w:rsid w:val="00EA7828"/>
    <w:rsid w:val="00EB67CB"/>
    <w:rsid w:val="00EC20B7"/>
    <w:rsid w:val="00EC7BF6"/>
    <w:rsid w:val="00ED4006"/>
    <w:rsid w:val="00EE299A"/>
    <w:rsid w:val="00F01547"/>
    <w:rsid w:val="00F36E1D"/>
    <w:rsid w:val="00F44BAB"/>
    <w:rsid w:val="00F7104E"/>
    <w:rsid w:val="00F835BB"/>
    <w:rsid w:val="00F85EFB"/>
    <w:rsid w:val="00F93B7B"/>
    <w:rsid w:val="00F93F3A"/>
    <w:rsid w:val="00FA258A"/>
    <w:rsid w:val="00FA5843"/>
    <w:rsid w:val="00FB645B"/>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
    </o:shapedefaults>
    <o:shapelayout v:ext="edit">
      <o:idmap v:ext="edit" data="1"/>
    </o:shapelayout>
  </w:shapeDefaults>
  <w:decimalSymbol w:val=","/>
  <w:listSeparator w:val=";"/>
  <w14:docId w14:val="253DE915"/>
  <w15:chartTrackingRefBased/>
  <w15:docId w15:val="{E5FE8235-62CE-4E28-B9DF-C32E95D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table" w:styleId="Grigliatabella">
    <w:name w:val="Table Grid"/>
    <w:basedOn w:val="Tabellanormale"/>
    <w:uiPriority w:val="59"/>
    <w:rsid w:val="008C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icipa@pec.it" TargetMode="External"/><Relationship Id="rId2" Type="http://schemas.openxmlformats.org/officeDocument/2006/relationships/hyperlink" Target="mailto:uicpa@uiciechi.it" TargetMode="External"/><Relationship Id="rId1" Type="http://schemas.openxmlformats.org/officeDocument/2006/relationships/hyperlink" Target="http://www.uicipa.it" TargetMode="External"/><Relationship Id="rId6" Type="http://schemas.openxmlformats.org/officeDocument/2006/relationships/hyperlink" Target="mailto:uicipa@pec.it" TargetMode="External"/><Relationship Id="rId5" Type="http://schemas.openxmlformats.org/officeDocument/2006/relationships/hyperlink" Target="mailto:uicpa@uiciechi.it" TargetMode="External"/><Relationship Id="rId4" Type="http://schemas.openxmlformats.org/officeDocument/2006/relationships/hyperlink" Target="http://www.uicip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48B7-0127-4A16-A8F5-12900724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3781</Words>
  <Characters>21554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25285</CharactersWithSpaces>
  <SharedDoc>false</SharedDoc>
  <HLinks>
    <vt:vector size="18" baseType="variant">
      <vt:variant>
        <vt:i4>8061009</vt:i4>
      </vt:variant>
      <vt:variant>
        <vt:i4>6</vt:i4>
      </vt:variant>
      <vt:variant>
        <vt:i4>0</vt:i4>
      </vt:variant>
      <vt:variant>
        <vt:i4>5</vt:i4>
      </vt:variant>
      <vt:variant>
        <vt:lpwstr>mailto:uicipa@pec.it</vt:lpwstr>
      </vt:variant>
      <vt:variant>
        <vt:lpwstr/>
      </vt:variant>
      <vt:variant>
        <vt:i4>5505136</vt:i4>
      </vt:variant>
      <vt:variant>
        <vt:i4>3</vt:i4>
      </vt:variant>
      <vt:variant>
        <vt:i4>0</vt:i4>
      </vt:variant>
      <vt:variant>
        <vt:i4>5</vt:i4>
      </vt:variant>
      <vt:variant>
        <vt:lpwstr>mailto:uicpa@uiciechi.it</vt:lpwstr>
      </vt:variant>
      <vt:variant>
        <vt:lpwstr/>
      </vt:variant>
      <vt:variant>
        <vt:i4>1507416</vt:i4>
      </vt:variant>
      <vt:variant>
        <vt:i4>0</vt:i4>
      </vt:variant>
      <vt:variant>
        <vt:i4>0</vt:i4>
      </vt:variant>
      <vt:variant>
        <vt:i4>5</vt:i4>
      </vt:variant>
      <vt:variant>
        <vt:lpwstr>http://www.uicipa.it/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Loredana Di Franco</cp:lastModifiedBy>
  <cp:revision>2</cp:revision>
  <cp:lastPrinted>2018-03-30T09:08:00Z</cp:lastPrinted>
  <dcterms:created xsi:type="dcterms:W3CDTF">2018-03-30T09:13:00Z</dcterms:created>
  <dcterms:modified xsi:type="dcterms:W3CDTF">2018-03-30T09:13:00Z</dcterms:modified>
</cp:coreProperties>
</file>