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C7" w:rsidRPr="006A5F3B" w:rsidRDefault="001B60C7" w:rsidP="005948F8">
      <w:pPr>
        <w:rPr>
          <w:rFonts w:asciiTheme="minorHAnsi" w:hAnsiTheme="minorHAnsi" w:cstheme="minorHAnsi"/>
        </w:rPr>
      </w:pPr>
    </w:p>
    <w:p w:rsidR="007C502E" w:rsidRPr="006A5F3B" w:rsidRDefault="007C502E" w:rsidP="007C502E">
      <w:pPr>
        <w:pStyle w:val="Corpodeltesto30"/>
        <w:shd w:val="clear" w:color="auto" w:fill="auto"/>
        <w:spacing w:before="0" w:after="285"/>
        <w:rPr>
          <w:rFonts w:asciiTheme="minorHAnsi" w:hAnsiTheme="minorHAnsi" w:cstheme="minorHAnsi"/>
          <w:sz w:val="36"/>
          <w:szCs w:val="36"/>
        </w:rPr>
      </w:pPr>
      <w:r w:rsidRPr="006A5F3B">
        <w:rPr>
          <w:rFonts w:asciiTheme="minorHAnsi" w:hAnsiTheme="minorHAnsi" w:cstheme="minorHAnsi"/>
          <w:color w:val="000000"/>
          <w:sz w:val="36"/>
          <w:szCs w:val="36"/>
          <w:lang w:eastAsia="it-IT" w:bidi="it-IT"/>
        </w:rPr>
        <w:t>Agevolazioni per l’acquisto di autovettura da parte di persone con disabilità visiva</w:t>
      </w:r>
    </w:p>
    <w:p w:rsidR="007C502E" w:rsidRPr="006A5F3B" w:rsidRDefault="007C502E" w:rsidP="007C502E">
      <w:pPr>
        <w:pStyle w:val="Corpodeltesto40"/>
        <w:shd w:val="clear" w:color="auto" w:fill="auto"/>
        <w:tabs>
          <w:tab w:val="left" w:pos="765"/>
        </w:tabs>
        <w:spacing w:before="0"/>
        <w:ind w:left="40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>Iva al 4%</w:t>
      </w:r>
    </w:p>
    <w:p w:rsidR="007C502E" w:rsidRPr="006A5F3B" w:rsidRDefault="007C502E" w:rsidP="007C502E">
      <w:pPr>
        <w:pStyle w:val="Corpodeltesto40"/>
        <w:shd w:val="clear" w:color="auto" w:fill="auto"/>
        <w:tabs>
          <w:tab w:val="left" w:pos="765"/>
        </w:tabs>
        <w:spacing w:before="0"/>
        <w:ind w:left="40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>Detrazione d’imposta del 19%</w:t>
      </w:r>
    </w:p>
    <w:p w:rsidR="007C502E" w:rsidRPr="006A5F3B" w:rsidRDefault="007C502E" w:rsidP="007C502E">
      <w:pPr>
        <w:pStyle w:val="Corpodeltesto40"/>
        <w:shd w:val="clear" w:color="auto" w:fill="auto"/>
        <w:tabs>
          <w:tab w:val="left" w:pos="765"/>
        </w:tabs>
        <w:spacing w:before="0"/>
        <w:ind w:left="40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>Esenzione del bollo auto</w:t>
      </w:r>
    </w:p>
    <w:p w:rsidR="007C502E" w:rsidRPr="006A5F3B" w:rsidRDefault="007C502E" w:rsidP="007C502E">
      <w:pPr>
        <w:pStyle w:val="Corpodeltesto40"/>
        <w:shd w:val="clear" w:color="auto" w:fill="auto"/>
        <w:tabs>
          <w:tab w:val="left" w:pos="765"/>
        </w:tabs>
        <w:spacing w:before="0" w:after="523"/>
        <w:ind w:left="40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>Riduzione del 95% dell’IPT.</w:t>
      </w:r>
    </w:p>
    <w:p w:rsidR="007C502E" w:rsidRPr="006A5F3B" w:rsidRDefault="007C502E" w:rsidP="007C502E">
      <w:pPr>
        <w:pStyle w:val="Corpodeltesto50"/>
        <w:shd w:val="clear" w:color="auto" w:fill="auto"/>
        <w:spacing w:before="0" w:after="265" w:line="360" w:lineRule="exac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Premessa</w:t>
      </w:r>
    </w:p>
    <w:p w:rsidR="007C502E" w:rsidRPr="006A5F3B" w:rsidRDefault="007C502E" w:rsidP="007C502E">
      <w:pPr>
        <w:pStyle w:val="Corpodeltesto60"/>
        <w:shd w:val="clear" w:color="auto" w:fill="auto"/>
        <w:spacing w:before="0" w:after="124"/>
        <w:ind w:right="880"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Il presente documento vuole essere un vademecum pratico per il socio UIC che desidera acquistare un'autovettura, fruendo delle agevolazione previste dalla legge italiana.</w:t>
      </w:r>
    </w:p>
    <w:p w:rsidR="007C502E" w:rsidRPr="006A5F3B" w:rsidRDefault="007C502E" w:rsidP="007C502E">
      <w:pPr>
        <w:pStyle w:val="Corpodeltesto60"/>
        <w:shd w:val="clear" w:color="auto" w:fill="auto"/>
        <w:spacing w:before="0" w:after="629" w:line="322" w:lineRule="exact"/>
        <w:ind w:right="880"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 xml:space="preserve">Per conoscere la normativa di riferimento è possibile consultare il sito: </w:t>
      </w:r>
      <w:hyperlink r:id="rId7" w:history="1">
        <w:r w:rsidRPr="006A5F3B">
          <w:rPr>
            <w:rStyle w:val="Collegamentoipertestuale"/>
            <w:rFonts w:asciiTheme="minorHAnsi" w:hAnsiTheme="minorHAnsi" w:cstheme="minorHAnsi"/>
          </w:rPr>
          <w:t>http://www.handylex.org</w:t>
        </w:r>
      </w:hyperlink>
    </w:p>
    <w:p w:rsidR="007C502E" w:rsidRPr="006A5F3B" w:rsidRDefault="007C502E" w:rsidP="007C502E">
      <w:pPr>
        <w:pStyle w:val="Corpodeltesto50"/>
        <w:shd w:val="clear" w:color="auto" w:fill="auto"/>
        <w:spacing w:before="0" w:after="265" w:line="360" w:lineRule="exac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Oggetto dell’agevolazione</w:t>
      </w:r>
    </w:p>
    <w:p w:rsidR="006A5F3B" w:rsidRPr="006A5F3B" w:rsidRDefault="007C502E" w:rsidP="006A5F3B">
      <w:pPr>
        <w:spacing w:after="240"/>
        <w:jc w:val="both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</w:rPr>
        <w:t>Acquisto di un'autovettura nuova o usata di cilindrata non superiore a 2000cc se con motore a benzina o 2800cc se con motore diesel.</w:t>
      </w:r>
      <w:r w:rsidR="006A5F3B" w:rsidRPr="006A5F3B">
        <w:rPr>
          <w:rFonts w:asciiTheme="minorHAnsi" w:hAnsiTheme="minorHAnsi" w:cstheme="minorHAnsi"/>
        </w:rPr>
        <w:br w:type="page"/>
      </w:r>
    </w:p>
    <w:p w:rsidR="006A5F3B" w:rsidRPr="006A5F3B" w:rsidRDefault="006A5F3B" w:rsidP="007C502E">
      <w:pPr>
        <w:pStyle w:val="Corpodeltesto50"/>
        <w:shd w:val="clear" w:color="auto" w:fill="auto"/>
        <w:spacing w:before="0" w:after="334" w:line="360" w:lineRule="exact"/>
        <w:jc w:val="left"/>
        <w:rPr>
          <w:rFonts w:asciiTheme="minorHAnsi" w:hAnsiTheme="minorHAnsi" w:cstheme="minorHAnsi"/>
          <w:color w:val="000000"/>
          <w:lang w:eastAsia="it-IT" w:bidi="it-IT"/>
        </w:rPr>
      </w:pPr>
    </w:p>
    <w:p w:rsidR="007C502E" w:rsidRPr="006A5F3B" w:rsidRDefault="007C502E" w:rsidP="007C502E">
      <w:pPr>
        <w:pStyle w:val="Corpodeltesto50"/>
        <w:shd w:val="clear" w:color="auto" w:fill="auto"/>
        <w:spacing w:before="0" w:after="334" w:line="360" w:lineRule="exact"/>
        <w:jc w:val="lef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Soggetti beneficiari</w:t>
      </w:r>
    </w:p>
    <w:p w:rsidR="007C502E" w:rsidRPr="006A5F3B" w:rsidRDefault="007C502E" w:rsidP="007C502E">
      <w:pPr>
        <w:pStyle w:val="Corpodeltesto60"/>
        <w:shd w:val="clear" w:color="auto" w:fill="auto"/>
        <w:spacing w:before="0" w:after="238" w:line="240" w:lineRule="exact"/>
        <w:ind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Possono usufruire dell'agevolazione coloro che sono stati riconosciuti ciechi civili.</w:t>
      </w:r>
    </w:p>
    <w:p w:rsidR="007C502E" w:rsidRPr="006A5F3B" w:rsidRDefault="007C502E" w:rsidP="007C502E">
      <w:pPr>
        <w:pStyle w:val="Corpodeltesto60"/>
        <w:shd w:val="clear" w:color="auto" w:fill="auto"/>
        <w:spacing w:before="0" w:after="169" w:line="240" w:lineRule="exact"/>
        <w:ind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L'autovettura deve essere intestata alla persona non vedente o ipovedente.</w:t>
      </w:r>
    </w:p>
    <w:p w:rsidR="007C502E" w:rsidRPr="006A5F3B" w:rsidRDefault="007C502E" w:rsidP="007C502E">
      <w:pPr>
        <w:pStyle w:val="Corpodeltesto60"/>
        <w:shd w:val="clear" w:color="auto" w:fill="auto"/>
        <w:spacing w:before="0" w:after="189"/>
        <w:ind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Se la persona non vedente è fiscalmente a carico di un suo familiare (esempio minori di 18 anni) l'autovettura potrà essere intestata al familiare di cui la persona è a carico.</w:t>
      </w:r>
    </w:p>
    <w:p w:rsidR="007C502E" w:rsidRPr="006A5F3B" w:rsidRDefault="007C502E" w:rsidP="007C502E">
      <w:pPr>
        <w:pStyle w:val="Corpodeltesto60"/>
        <w:shd w:val="clear" w:color="auto" w:fill="auto"/>
        <w:spacing w:before="0" w:after="583" w:line="240" w:lineRule="exact"/>
        <w:ind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Sono esclusi dall'agevolazione gli autoveicoli intestati ad altre persone.</w:t>
      </w:r>
    </w:p>
    <w:p w:rsidR="007C502E" w:rsidRPr="006A5F3B" w:rsidRDefault="007C502E" w:rsidP="007C502E">
      <w:pPr>
        <w:pStyle w:val="Corpodeltesto50"/>
        <w:shd w:val="clear" w:color="auto" w:fill="auto"/>
        <w:spacing w:before="0" w:after="338" w:line="360" w:lineRule="exact"/>
        <w:jc w:val="lef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Agevolazioni</w:t>
      </w:r>
    </w:p>
    <w:p w:rsidR="007C502E" w:rsidRPr="006A5F3B" w:rsidRDefault="007C502E" w:rsidP="007C502E">
      <w:pPr>
        <w:pStyle w:val="Corpodeltesto60"/>
        <w:shd w:val="clear" w:color="auto" w:fill="auto"/>
        <w:spacing w:before="0" w:after="177" w:line="240" w:lineRule="exact"/>
        <w:ind w:firstLine="0"/>
        <w:rPr>
          <w:rFonts w:asciiTheme="minorHAnsi" w:hAnsiTheme="minorHAnsi" w:cstheme="minorHAnsi"/>
        </w:rPr>
      </w:pPr>
      <w:proofErr w:type="spellStart"/>
      <w:r w:rsidRPr="006A5F3B">
        <w:rPr>
          <w:rStyle w:val="Corpodeltesto611ptGrassetto"/>
          <w:rFonts w:asciiTheme="minorHAnsi" w:hAnsiTheme="minorHAnsi" w:cstheme="minorHAnsi"/>
        </w:rPr>
        <w:t>Aliquota</w:t>
      </w:r>
      <w:proofErr w:type="spellEnd"/>
      <w:r w:rsidRPr="006A5F3B">
        <w:rPr>
          <w:rStyle w:val="Corpodeltesto611ptGrassetto"/>
          <w:rFonts w:asciiTheme="minorHAnsi" w:hAnsiTheme="minorHAnsi" w:cstheme="minorHAnsi"/>
        </w:rPr>
        <w:t xml:space="preserve"> IVA al 4% 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>su tutto l'importo dell'autovettura, senza limitazioni.</w:t>
      </w:r>
    </w:p>
    <w:p w:rsidR="007C502E" w:rsidRPr="006A5F3B" w:rsidRDefault="007C502E" w:rsidP="007C502E">
      <w:pPr>
        <w:pStyle w:val="Corpodeltesto60"/>
        <w:shd w:val="clear" w:color="auto" w:fill="auto"/>
        <w:spacing w:before="0" w:after="116" w:line="322" w:lineRule="exact"/>
        <w:ind w:firstLine="0"/>
        <w:rPr>
          <w:rFonts w:asciiTheme="minorHAnsi" w:hAnsiTheme="minorHAnsi" w:cstheme="minorHAnsi"/>
        </w:rPr>
      </w:pPr>
      <w:proofErr w:type="spellStart"/>
      <w:r w:rsidRPr="006A5F3B">
        <w:rPr>
          <w:rStyle w:val="Corpodeltesto611ptGrassetto"/>
          <w:rFonts w:asciiTheme="minorHAnsi" w:hAnsiTheme="minorHAnsi" w:cstheme="minorHAnsi"/>
        </w:rPr>
        <w:t>Detrazione</w:t>
      </w:r>
      <w:proofErr w:type="spellEnd"/>
      <w:r w:rsidRPr="006A5F3B">
        <w:rPr>
          <w:rStyle w:val="Corpodeltesto611ptGrassetto"/>
          <w:rFonts w:asciiTheme="minorHAnsi" w:hAnsiTheme="minorHAnsi" w:cstheme="minorHAnsi"/>
        </w:rPr>
        <w:t xml:space="preserve"> </w:t>
      </w:r>
      <w:proofErr w:type="spellStart"/>
      <w:r w:rsidRPr="006A5F3B">
        <w:rPr>
          <w:rStyle w:val="Corpodeltesto611ptGrassetto"/>
          <w:rFonts w:asciiTheme="minorHAnsi" w:hAnsiTheme="minorHAnsi" w:cstheme="minorHAnsi"/>
        </w:rPr>
        <w:t>d'imposta</w:t>
      </w:r>
      <w:proofErr w:type="spellEnd"/>
      <w:r w:rsidRPr="006A5F3B">
        <w:rPr>
          <w:rStyle w:val="Corpodeltesto611ptGrassetto"/>
          <w:rFonts w:asciiTheme="minorHAnsi" w:hAnsiTheme="minorHAnsi" w:cstheme="minorHAnsi"/>
        </w:rPr>
        <w:t xml:space="preserve"> del 19% 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>(sulle somme spese), senza l'applicazione della normale franchigia di 129,11 €. L'agevolazione compete una sola volta nell'arco temporale di quattro anni per un limite massimo di18.075,99 €.</w:t>
      </w:r>
    </w:p>
    <w:p w:rsidR="007C502E" w:rsidRPr="006A5F3B" w:rsidRDefault="007C502E" w:rsidP="007C502E">
      <w:pPr>
        <w:pStyle w:val="Corpodeltesto60"/>
        <w:shd w:val="clear" w:color="auto" w:fill="auto"/>
        <w:spacing w:before="0" w:after="189"/>
        <w:ind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Se spenderemo di meno es. €. 10.329,14 (£. 20.000.000) la detrazione del 19% sarà minore in questo caso pari a €. 1.962,54 (£. 3.800.000);</w:t>
      </w:r>
    </w:p>
    <w:p w:rsidR="007C502E" w:rsidRPr="006A5F3B" w:rsidRDefault="007C502E" w:rsidP="007C502E">
      <w:pPr>
        <w:pStyle w:val="Titolo20"/>
        <w:keepNext/>
        <w:keepLines/>
        <w:shd w:val="clear" w:color="auto" w:fill="auto"/>
        <w:spacing w:before="0" w:after="242" w:line="240" w:lineRule="exact"/>
        <w:ind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Esenzione dal pagamento del bollo auto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>.</w:t>
      </w:r>
    </w:p>
    <w:p w:rsidR="007C502E" w:rsidRPr="006A5F3B" w:rsidRDefault="007C502E" w:rsidP="007C502E">
      <w:pPr>
        <w:pStyle w:val="Titolo20"/>
        <w:keepNext/>
        <w:keepLines/>
        <w:shd w:val="clear" w:color="auto" w:fill="auto"/>
        <w:spacing w:before="0" w:after="588" w:line="240" w:lineRule="exact"/>
        <w:ind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Riduzione del 95% dell'IPT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>.</w:t>
      </w:r>
    </w:p>
    <w:p w:rsidR="007C502E" w:rsidRPr="006A5F3B" w:rsidRDefault="007C502E" w:rsidP="007C502E">
      <w:pPr>
        <w:pStyle w:val="Corpodeltesto50"/>
        <w:shd w:val="clear" w:color="auto" w:fill="auto"/>
        <w:spacing w:before="0" w:after="269" w:line="360" w:lineRule="exact"/>
        <w:jc w:val="lef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Note</w:t>
      </w:r>
    </w:p>
    <w:p w:rsidR="007C502E" w:rsidRPr="006A5F3B" w:rsidRDefault="007C502E" w:rsidP="007C502E">
      <w:pPr>
        <w:spacing w:after="240"/>
        <w:jc w:val="both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</w:rPr>
        <w:t xml:space="preserve">In caso di trasferimento a titolo oneroso o gratuito delle autovetture per le quali l'acquirente ha usufruito dei benefici fiscali prima del decorso del termine di due anni dall' acquisto, </w:t>
      </w:r>
      <w:proofErr w:type="spellStart"/>
      <w:r w:rsidRPr="006A5F3B">
        <w:rPr>
          <w:rFonts w:asciiTheme="minorHAnsi" w:hAnsiTheme="minorHAnsi" w:cstheme="minorHAnsi"/>
        </w:rPr>
        <w:t>e'</w:t>
      </w:r>
      <w:proofErr w:type="spellEnd"/>
      <w:r w:rsidRPr="006A5F3B">
        <w:rPr>
          <w:rFonts w:asciiTheme="minorHAnsi" w:hAnsiTheme="minorHAnsi" w:cstheme="minorHAnsi"/>
        </w:rPr>
        <w:t xml:space="preserve"> dovuta la differenza fra l'imposta dovuta in assenza di agevolazioni e quella risultante dall'applicazione delle agevolazioni stesse. La disposizione non si applica per i disabili che, in seguito a mutate necessità dovute al proprio handicap, cedano il proprio veicolo per acquistarne un altro su cui realizzare nuovi e diversi adattamenti.</w:t>
      </w:r>
    </w:p>
    <w:p w:rsidR="007C502E" w:rsidRPr="006A5F3B" w:rsidRDefault="007C502E">
      <w:pPr>
        <w:widowControl/>
        <w:spacing w:after="160" w:line="259" w:lineRule="auto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</w:rPr>
        <w:br w:type="page"/>
      </w:r>
    </w:p>
    <w:p w:rsidR="006A5F3B" w:rsidRDefault="006A5F3B" w:rsidP="007C502E">
      <w:pPr>
        <w:pStyle w:val="Corpodeltesto50"/>
        <w:shd w:val="clear" w:color="auto" w:fill="auto"/>
        <w:spacing w:before="0" w:after="274" w:line="413" w:lineRule="exact"/>
        <w:rPr>
          <w:rFonts w:asciiTheme="minorHAnsi" w:hAnsiTheme="minorHAnsi" w:cstheme="minorHAnsi"/>
          <w:color w:val="000000"/>
          <w:lang w:eastAsia="it-IT" w:bidi="it-IT"/>
        </w:rPr>
      </w:pPr>
    </w:p>
    <w:p w:rsidR="007C502E" w:rsidRPr="006A5F3B" w:rsidRDefault="007C502E" w:rsidP="007C502E">
      <w:pPr>
        <w:pStyle w:val="Corpodeltesto50"/>
        <w:shd w:val="clear" w:color="auto" w:fill="auto"/>
        <w:spacing w:before="0" w:after="274" w:line="413" w:lineRule="exac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Documentazione necessaria per fruire delle agevolazioni (da consegnare al rivenditore)</w:t>
      </w:r>
    </w:p>
    <w:p w:rsidR="007C502E" w:rsidRPr="006A5F3B" w:rsidRDefault="007C502E" w:rsidP="007C502E">
      <w:pPr>
        <w:pStyle w:val="Corpodeltesto70"/>
        <w:shd w:val="clear" w:color="auto" w:fill="auto"/>
        <w:tabs>
          <w:tab w:val="left" w:pos="759"/>
        </w:tabs>
        <w:spacing w:before="0" w:after="173" w:line="220" w:lineRule="exact"/>
        <w:ind w:left="400"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>Autodichiarazione in cui si dichiara (allegato 1):</w:t>
      </w:r>
    </w:p>
    <w:p w:rsidR="007C502E" w:rsidRPr="006A5F3B" w:rsidRDefault="007C502E" w:rsidP="007C502E">
      <w:pPr>
        <w:pStyle w:val="Corpodeltesto70"/>
        <w:shd w:val="clear" w:color="auto" w:fill="auto"/>
        <w:spacing w:before="0" w:after="205" w:line="326" w:lineRule="exact"/>
        <w:ind w:left="1480"/>
        <w:jc w:val="lef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o di essere stato riconosciuto in base alla legge 104/92 (se si è in possesso di tale riconoscimento);</w:t>
      </w:r>
    </w:p>
    <w:p w:rsidR="007C502E" w:rsidRPr="006A5F3B" w:rsidRDefault="007C502E" w:rsidP="007C502E">
      <w:pPr>
        <w:pStyle w:val="Corpodeltesto70"/>
        <w:shd w:val="clear" w:color="auto" w:fill="auto"/>
        <w:spacing w:before="0" w:after="177" w:line="220" w:lineRule="exact"/>
        <w:ind w:left="1480"/>
        <w:jc w:val="lef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o Di essere stato riconosciuto cieco civile.</w:t>
      </w:r>
    </w:p>
    <w:p w:rsidR="007C502E" w:rsidRPr="006A5F3B" w:rsidRDefault="007C502E" w:rsidP="007C502E">
      <w:pPr>
        <w:pStyle w:val="Corpodeltesto70"/>
        <w:shd w:val="clear" w:color="auto" w:fill="auto"/>
        <w:tabs>
          <w:tab w:val="left" w:pos="759"/>
        </w:tabs>
        <w:spacing w:before="0" w:after="116" w:line="322" w:lineRule="exact"/>
        <w:ind w:left="760"/>
        <w:jc w:val="lef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>Dichiarazione sostitutiva dell'atto notorio (allegato 1) in cui si dichiari che nel quadriennio anteriore alla data di acquisto non è stato acquistato un analogo veicolo agevolato.</w:t>
      </w:r>
    </w:p>
    <w:p w:rsidR="007C502E" w:rsidRPr="006A5F3B" w:rsidRDefault="007C502E" w:rsidP="007C502E">
      <w:pPr>
        <w:pStyle w:val="Corpodeltesto70"/>
        <w:shd w:val="clear" w:color="auto" w:fill="auto"/>
        <w:tabs>
          <w:tab w:val="left" w:pos="759"/>
        </w:tabs>
        <w:spacing w:before="0" w:after="205" w:line="326" w:lineRule="exact"/>
        <w:ind w:left="760"/>
        <w:jc w:val="lef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>Copia documento di riconoscimento e codice fiscale dell'acquirente e dell'intestatario (se diverso dall'acquirente).</w:t>
      </w:r>
    </w:p>
    <w:p w:rsidR="007C502E" w:rsidRPr="006A5F3B" w:rsidRDefault="007C502E" w:rsidP="007C502E">
      <w:pPr>
        <w:pStyle w:val="Corpodeltesto70"/>
        <w:shd w:val="clear" w:color="auto" w:fill="auto"/>
        <w:tabs>
          <w:tab w:val="left" w:pos="759"/>
        </w:tabs>
        <w:spacing w:before="0" w:after="262" w:line="220" w:lineRule="exact"/>
        <w:ind w:left="400"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>Copia del riconoscimento della disabilità visiva (verbale commissione ASUR).</w:t>
      </w:r>
    </w:p>
    <w:p w:rsidR="007C502E" w:rsidRPr="006A5F3B" w:rsidRDefault="007C502E" w:rsidP="007C502E">
      <w:pPr>
        <w:pStyle w:val="Corpodeltesto70"/>
        <w:shd w:val="clear" w:color="auto" w:fill="auto"/>
        <w:tabs>
          <w:tab w:val="left" w:pos="759"/>
        </w:tabs>
        <w:spacing w:before="0" w:after="177" w:line="220" w:lineRule="exact"/>
        <w:ind w:left="400"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>Copia del riconoscimento della legge 104/92 (se in possesso).</w:t>
      </w:r>
    </w:p>
    <w:p w:rsidR="007C502E" w:rsidRPr="006A5F3B" w:rsidRDefault="007C502E" w:rsidP="007C502E">
      <w:pPr>
        <w:pStyle w:val="Titolo20"/>
        <w:keepNext/>
        <w:keepLines/>
        <w:shd w:val="clear" w:color="auto" w:fill="auto"/>
        <w:spacing w:before="0" w:after="124" w:line="326" w:lineRule="exact"/>
        <w:ind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Attenzione: il rivenditore dovrà restituirvi una copia timbrata e firmata dell'autodichiarazione e della dichiarazione sostitutiva dell'atto notorio (allegato 1).</w:t>
      </w:r>
    </w:p>
    <w:p w:rsidR="007C502E" w:rsidRPr="006A5F3B" w:rsidRDefault="007C502E" w:rsidP="007C502E">
      <w:pPr>
        <w:spacing w:after="240"/>
        <w:jc w:val="both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</w:rPr>
        <w:t>Questo documento servirà al rivenditore per giustificare l'applicazione dell'IVA al 4% nei confronti dell'Ufficio Iva. Si ricorda che il rivenditore dovrà comunicare all'Ufficio delle Entrate nella cui circoscrizione risiede l'acquirente, la data dell'operazione, la targa del veicolo, i dati anagrafici dell'acquirente stesso. La comunicazione va eseguita entro il termine di 30 giorni dalla data della vendita o della importazione.</w:t>
      </w:r>
    </w:p>
    <w:p w:rsidR="007C502E" w:rsidRPr="006A5F3B" w:rsidRDefault="007C502E">
      <w:pPr>
        <w:widowControl/>
        <w:spacing w:after="160" w:line="259" w:lineRule="auto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</w:rPr>
        <w:br w:type="page"/>
      </w:r>
    </w:p>
    <w:p w:rsidR="006A5F3B" w:rsidRDefault="006A5F3B" w:rsidP="007C502E">
      <w:pPr>
        <w:pStyle w:val="Corpodeltesto50"/>
        <w:shd w:val="clear" w:color="auto" w:fill="auto"/>
        <w:spacing w:before="0" w:after="318" w:line="413" w:lineRule="exact"/>
        <w:rPr>
          <w:rFonts w:asciiTheme="minorHAnsi" w:hAnsiTheme="minorHAnsi" w:cstheme="minorHAnsi"/>
          <w:color w:val="000000"/>
          <w:lang w:eastAsia="it-IT" w:bidi="it-IT"/>
        </w:rPr>
      </w:pPr>
    </w:p>
    <w:p w:rsidR="007C502E" w:rsidRPr="006A5F3B" w:rsidRDefault="007C502E" w:rsidP="007C502E">
      <w:pPr>
        <w:pStyle w:val="Corpodeltesto50"/>
        <w:shd w:val="clear" w:color="auto" w:fill="auto"/>
        <w:spacing w:before="0" w:after="318" w:line="413" w:lineRule="exac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Documentazione da conservare da parte dell’acquirente o dell’intestatario per fruire della detrazione del 19%</w:t>
      </w:r>
    </w:p>
    <w:p w:rsidR="007C502E" w:rsidRPr="006A5F3B" w:rsidRDefault="007C502E" w:rsidP="007C502E">
      <w:pPr>
        <w:pStyle w:val="Titolo20"/>
        <w:keepNext/>
        <w:keepLines/>
        <w:shd w:val="clear" w:color="auto" w:fill="auto"/>
        <w:tabs>
          <w:tab w:val="left" w:pos="759"/>
        </w:tabs>
        <w:spacing w:before="0" w:after="242" w:line="240" w:lineRule="exact"/>
        <w:ind w:left="760"/>
        <w:jc w:val="both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ab/>
        <w:t xml:space="preserve">Copia del 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 xml:space="preserve">riconoscimento della disabilità visiva 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>(verbale commissione ASUR).</w:t>
      </w:r>
    </w:p>
    <w:p w:rsidR="007C502E" w:rsidRPr="006A5F3B" w:rsidRDefault="007C502E" w:rsidP="007C502E">
      <w:pPr>
        <w:pStyle w:val="Titolo20"/>
        <w:keepNext/>
        <w:keepLines/>
        <w:shd w:val="clear" w:color="auto" w:fill="auto"/>
        <w:tabs>
          <w:tab w:val="left" w:pos="759"/>
        </w:tabs>
        <w:spacing w:before="0" w:after="173" w:line="240" w:lineRule="exact"/>
        <w:ind w:left="760"/>
        <w:jc w:val="both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ab/>
        <w:t xml:space="preserve">Copia del 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 xml:space="preserve">riconoscimento della legge 104/92 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>(se in possesso).</w:t>
      </w:r>
    </w:p>
    <w:p w:rsidR="007C502E" w:rsidRPr="006A5F3B" w:rsidRDefault="007C502E" w:rsidP="007C502E">
      <w:pPr>
        <w:pStyle w:val="Titolo20"/>
        <w:keepNext/>
        <w:keepLines/>
        <w:shd w:val="clear" w:color="auto" w:fill="auto"/>
        <w:tabs>
          <w:tab w:val="left" w:pos="759"/>
        </w:tabs>
        <w:spacing w:before="0" w:after="245" w:line="322" w:lineRule="exact"/>
        <w:ind w:left="760"/>
        <w:jc w:val="both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ab/>
        <w:t>Copia dell'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 xml:space="preserve">autodichiarazione 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 xml:space="preserve">e della 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 xml:space="preserve">dichiarazione sostitutiva dell'atto notorio 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 xml:space="preserve">rilasciate al rivenditore (allegato 1). 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>Attenzione: la suddetta copia dovrà essere timbrata e firmata dal rivenditore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>.</w:t>
      </w:r>
    </w:p>
    <w:p w:rsidR="007C502E" w:rsidRPr="006A5F3B" w:rsidRDefault="007C502E" w:rsidP="007C502E">
      <w:pPr>
        <w:pStyle w:val="Corpodeltesto70"/>
        <w:shd w:val="clear" w:color="auto" w:fill="auto"/>
        <w:tabs>
          <w:tab w:val="left" w:pos="759"/>
        </w:tabs>
        <w:spacing w:before="0" w:after="173" w:line="240" w:lineRule="exact"/>
        <w:ind w:left="76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>Fattura d'acquisto dell'auto</w:t>
      </w:r>
      <w:r w:rsidRPr="006A5F3B">
        <w:rPr>
          <w:rStyle w:val="Corpodeltesto712ptNongrassetto"/>
          <w:rFonts w:asciiTheme="minorHAnsi" w:hAnsiTheme="minorHAnsi" w:cstheme="minorHAnsi"/>
        </w:rPr>
        <w:t>, rilasciata dal rivenditore.</w:t>
      </w:r>
    </w:p>
    <w:p w:rsidR="007C502E" w:rsidRPr="006A5F3B" w:rsidRDefault="007C502E" w:rsidP="007C502E">
      <w:pPr>
        <w:pStyle w:val="Titolo20"/>
        <w:keepNext/>
        <w:keepLines/>
        <w:shd w:val="clear" w:color="auto" w:fill="auto"/>
        <w:spacing w:before="0" w:after="531" w:line="326" w:lineRule="exact"/>
        <w:ind w:firstLine="0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Attenzione: è importante che il pagamento dell'auto avvenga attraverso bonifico bancario, assegno ecc. per dimostrare il pagamento della somma di cui si chiederà la detrazione.</w:t>
      </w:r>
    </w:p>
    <w:p w:rsidR="007C502E" w:rsidRPr="006A5F3B" w:rsidRDefault="007C502E" w:rsidP="007C502E">
      <w:pPr>
        <w:pStyle w:val="Corpodeltesto50"/>
        <w:shd w:val="clear" w:color="auto" w:fill="auto"/>
        <w:spacing w:before="0" w:after="318" w:line="413" w:lineRule="exact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Documentazione da presentare all’agenzia delle entrate per l’esenzione del bollo auto (tassa automobilistica)</w:t>
      </w:r>
    </w:p>
    <w:p w:rsidR="007C502E" w:rsidRPr="006A5F3B" w:rsidRDefault="007C502E" w:rsidP="007C502E">
      <w:pPr>
        <w:pStyle w:val="Titolo20"/>
        <w:keepNext/>
        <w:keepLines/>
        <w:shd w:val="clear" w:color="auto" w:fill="auto"/>
        <w:tabs>
          <w:tab w:val="left" w:pos="759"/>
        </w:tabs>
        <w:spacing w:before="0" w:after="169" w:line="240" w:lineRule="exact"/>
        <w:ind w:left="760"/>
        <w:jc w:val="both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 xml:space="preserve">Autodichiarazione 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>(allegato 2)</w:t>
      </w:r>
    </w:p>
    <w:p w:rsidR="007C502E" w:rsidRPr="006A5F3B" w:rsidRDefault="007C502E" w:rsidP="007C502E">
      <w:pPr>
        <w:pStyle w:val="Corpodeltesto60"/>
        <w:shd w:val="clear" w:color="auto" w:fill="auto"/>
        <w:tabs>
          <w:tab w:val="left" w:pos="759"/>
        </w:tabs>
        <w:spacing w:before="0" w:after="249"/>
        <w:ind w:left="760"/>
        <w:rPr>
          <w:rFonts w:asciiTheme="minorHAnsi" w:hAnsiTheme="minorHAnsi" w:cstheme="minorHAnsi"/>
        </w:rPr>
      </w:pPr>
      <w:r w:rsidRPr="006A5F3B">
        <w:rPr>
          <w:rStyle w:val="Corpodeltesto611ptGrassetto"/>
          <w:rFonts w:asciiTheme="minorHAnsi" w:hAnsiTheme="minorHAnsi" w:cstheme="minorHAnsi"/>
        </w:rPr>
        <w:t>•</w:t>
      </w:r>
      <w:r w:rsidRPr="006A5F3B">
        <w:rPr>
          <w:rStyle w:val="Corpodeltesto611ptGrassetto"/>
          <w:rFonts w:asciiTheme="minorHAnsi" w:hAnsiTheme="minorHAnsi" w:cstheme="minorHAnsi"/>
        </w:rPr>
        <w:tab/>
      </w:r>
      <w:proofErr w:type="spellStart"/>
      <w:r w:rsidRPr="006A5F3B">
        <w:rPr>
          <w:rStyle w:val="Corpodeltesto611ptGrassetto"/>
          <w:rFonts w:asciiTheme="minorHAnsi" w:hAnsiTheme="minorHAnsi" w:cstheme="minorHAnsi"/>
        </w:rPr>
        <w:t>C</w:t>
      </w:r>
      <w:r w:rsidR="006A5F3B">
        <w:rPr>
          <w:rStyle w:val="Corpodeltesto611ptGrassetto"/>
          <w:rFonts w:asciiTheme="minorHAnsi" w:hAnsiTheme="minorHAnsi" w:cstheme="minorHAnsi"/>
        </w:rPr>
        <w:t>opia</w:t>
      </w:r>
      <w:proofErr w:type="spellEnd"/>
      <w:r w:rsidR="006A5F3B">
        <w:rPr>
          <w:rStyle w:val="Corpodeltesto611ptGrassetto"/>
          <w:rFonts w:asciiTheme="minorHAnsi" w:hAnsiTheme="minorHAnsi" w:cstheme="minorHAnsi"/>
        </w:rPr>
        <w:t xml:space="preserve"> </w:t>
      </w:r>
      <w:proofErr w:type="spellStart"/>
      <w:r w:rsidR="006A5F3B">
        <w:rPr>
          <w:rStyle w:val="Corpodeltesto611ptGrassetto"/>
          <w:rFonts w:asciiTheme="minorHAnsi" w:hAnsiTheme="minorHAnsi" w:cstheme="minorHAnsi"/>
        </w:rPr>
        <w:t>documento</w:t>
      </w:r>
      <w:proofErr w:type="spellEnd"/>
      <w:r w:rsidR="006A5F3B">
        <w:rPr>
          <w:rStyle w:val="Corpodeltesto611ptGrassetto"/>
          <w:rFonts w:asciiTheme="minorHAnsi" w:hAnsiTheme="minorHAnsi" w:cstheme="minorHAnsi"/>
        </w:rPr>
        <w:t xml:space="preserve"> di </w:t>
      </w:r>
      <w:proofErr w:type="spellStart"/>
      <w:r w:rsidR="006A5F3B">
        <w:rPr>
          <w:rStyle w:val="Corpodeltesto611ptGrassetto"/>
          <w:rFonts w:asciiTheme="minorHAnsi" w:hAnsiTheme="minorHAnsi" w:cstheme="minorHAnsi"/>
        </w:rPr>
        <w:t>riconoscimento</w:t>
      </w:r>
      <w:proofErr w:type="spellEnd"/>
      <w:r w:rsidRPr="006A5F3B">
        <w:rPr>
          <w:rStyle w:val="Corpodeltesto611ptGrassetto"/>
          <w:rFonts w:asciiTheme="minorHAnsi" w:hAnsiTheme="minorHAnsi" w:cstheme="minorHAnsi"/>
        </w:rPr>
        <w:t xml:space="preserve"> 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 xml:space="preserve">e </w:t>
      </w:r>
      <w:proofErr w:type="spellStart"/>
      <w:r w:rsidRPr="006A5F3B">
        <w:rPr>
          <w:rStyle w:val="Corpodeltesto611ptGrassetto"/>
          <w:rFonts w:asciiTheme="minorHAnsi" w:hAnsiTheme="minorHAnsi" w:cstheme="minorHAnsi"/>
        </w:rPr>
        <w:t>codice</w:t>
      </w:r>
      <w:proofErr w:type="spellEnd"/>
      <w:r w:rsidRPr="006A5F3B">
        <w:rPr>
          <w:rStyle w:val="Corpodeltesto611ptGrassetto"/>
          <w:rFonts w:asciiTheme="minorHAnsi" w:hAnsiTheme="minorHAnsi" w:cstheme="minorHAnsi"/>
        </w:rPr>
        <w:t xml:space="preserve"> </w:t>
      </w:r>
      <w:proofErr w:type="spellStart"/>
      <w:r w:rsidRPr="006A5F3B">
        <w:rPr>
          <w:rStyle w:val="Corpodeltesto611ptGrassetto"/>
          <w:rFonts w:asciiTheme="minorHAnsi" w:hAnsiTheme="minorHAnsi" w:cstheme="minorHAnsi"/>
        </w:rPr>
        <w:t>fiscale</w:t>
      </w:r>
      <w:proofErr w:type="spellEnd"/>
      <w:r w:rsidRPr="006A5F3B">
        <w:rPr>
          <w:rStyle w:val="Corpodeltesto611ptGrassetto"/>
          <w:rFonts w:asciiTheme="minorHAnsi" w:hAnsiTheme="minorHAnsi" w:cstheme="minorHAnsi"/>
        </w:rPr>
        <w:t xml:space="preserve"> 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>de</w:t>
      </w:r>
      <w:bookmarkStart w:id="0" w:name="_GoBack"/>
      <w:bookmarkEnd w:id="0"/>
      <w:r w:rsidRPr="006A5F3B">
        <w:rPr>
          <w:rFonts w:asciiTheme="minorHAnsi" w:hAnsiTheme="minorHAnsi" w:cstheme="minorHAnsi"/>
          <w:color w:val="000000"/>
          <w:lang w:eastAsia="it-IT" w:bidi="it-IT"/>
        </w:rPr>
        <w:t>ll'acquirente e dell'intestatario (se diverso dall'acquirente).</w:t>
      </w:r>
    </w:p>
    <w:p w:rsidR="007C502E" w:rsidRPr="006A5F3B" w:rsidRDefault="007C502E" w:rsidP="007C502E">
      <w:pPr>
        <w:pStyle w:val="Titolo20"/>
        <w:keepNext/>
        <w:keepLines/>
        <w:shd w:val="clear" w:color="auto" w:fill="auto"/>
        <w:tabs>
          <w:tab w:val="left" w:pos="759"/>
        </w:tabs>
        <w:spacing w:before="0" w:after="238" w:line="240" w:lineRule="exact"/>
        <w:ind w:left="760"/>
        <w:jc w:val="both"/>
        <w:rPr>
          <w:rFonts w:asciiTheme="minorHAnsi" w:hAnsiTheme="minorHAnsi" w:cstheme="minorHAnsi"/>
        </w:rPr>
      </w:pPr>
      <w:r w:rsidRPr="006A5F3B">
        <w:rPr>
          <w:rFonts w:asciiTheme="minorHAnsi" w:hAnsiTheme="minorHAnsi" w:cstheme="minorHAnsi"/>
          <w:color w:val="000000"/>
          <w:lang w:eastAsia="it-IT" w:bidi="it-IT"/>
        </w:rPr>
        <w:t>•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ab/>
      </w:r>
      <w:r w:rsidRPr="006A5F3B">
        <w:rPr>
          <w:rStyle w:val="Titolo212ptNongrassetto"/>
          <w:rFonts w:asciiTheme="minorHAnsi" w:hAnsiTheme="minorHAnsi" w:cstheme="minorHAnsi"/>
          <w:bCs/>
        </w:rPr>
        <w:t>Copia del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 xml:space="preserve"> 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 xml:space="preserve">riconoscimento della disabilità visiva </w:t>
      </w:r>
      <w:r w:rsidRPr="006A5F3B">
        <w:rPr>
          <w:rStyle w:val="Titolo212ptNongrassetto"/>
          <w:rFonts w:asciiTheme="minorHAnsi" w:hAnsiTheme="minorHAnsi" w:cstheme="minorHAnsi"/>
          <w:b/>
          <w:bCs/>
        </w:rPr>
        <w:t>(verbale commissione ASUR).</w:t>
      </w:r>
    </w:p>
    <w:p w:rsidR="008F1EE3" w:rsidRPr="006A5F3B" w:rsidRDefault="007C502E" w:rsidP="006A5F3B">
      <w:pPr>
        <w:pStyle w:val="Corpodeltesto60"/>
        <w:shd w:val="clear" w:color="auto" w:fill="auto"/>
        <w:tabs>
          <w:tab w:val="left" w:pos="759"/>
        </w:tabs>
        <w:spacing w:before="0" w:after="4283" w:line="240" w:lineRule="exact"/>
        <w:ind w:left="7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A5F3B">
        <w:rPr>
          <w:rStyle w:val="Corpodeltesto611ptGrassetto"/>
          <w:rFonts w:asciiTheme="minorHAnsi" w:hAnsiTheme="minorHAnsi" w:cstheme="minorHAnsi"/>
        </w:rPr>
        <w:t>•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ab/>
        <w:t xml:space="preserve">Copia del </w:t>
      </w:r>
      <w:r w:rsidRPr="006A5F3B">
        <w:rPr>
          <w:rStyle w:val="Corpodeltesto611ptGrassetto"/>
          <w:rFonts w:asciiTheme="minorHAnsi" w:hAnsiTheme="minorHAnsi" w:cstheme="minorHAnsi"/>
        </w:rPr>
        <w:t xml:space="preserve">libretto di </w:t>
      </w:r>
      <w:proofErr w:type="spellStart"/>
      <w:r w:rsidRPr="006A5F3B">
        <w:rPr>
          <w:rStyle w:val="Corpodeltesto611ptGrassetto"/>
          <w:rFonts w:asciiTheme="minorHAnsi" w:hAnsiTheme="minorHAnsi" w:cstheme="minorHAnsi"/>
        </w:rPr>
        <w:t>circolazion</w:t>
      </w:r>
      <w:r w:rsidR="006A5F3B">
        <w:rPr>
          <w:rStyle w:val="Corpodeltesto611ptGrassetto"/>
          <w:rFonts w:asciiTheme="minorHAnsi" w:hAnsiTheme="minorHAnsi" w:cstheme="minorHAnsi"/>
        </w:rPr>
        <w:t>e</w:t>
      </w:r>
      <w:proofErr w:type="spellEnd"/>
      <w:r w:rsidR="006A5F3B">
        <w:rPr>
          <w:rStyle w:val="Corpodeltesto611ptGrassetto"/>
          <w:rFonts w:asciiTheme="minorHAnsi" w:hAnsiTheme="minorHAnsi" w:cstheme="minorHAnsi"/>
        </w:rPr>
        <w:t xml:space="preserve"> </w:t>
      </w:r>
      <w:r w:rsidRPr="006A5F3B">
        <w:rPr>
          <w:rFonts w:asciiTheme="minorHAnsi" w:hAnsiTheme="minorHAnsi" w:cstheme="minorHAnsi"/>
          <w:color w:val="000000"/>
          <w:lang w:eastAsia="it-IT" w:bidi="it-IT"/>
        </w:rPr>
        <w:t>dell'autovettura.</w:t>
      </w:r>
    </w:p>
    <w:sectPr w:rsidR="008F1EE3" w:rsidRPr="006A5F3B" w:rsidSect="007E711F">
      <w:headerReference w:type="default" r:id="rId8"/>
      <w:footerReference w:type="default" r:id="rId9"/>
      <w:type w:val="continuous"/>
      <w:pgSz w:w="11906" w:h="16838"/>
      <w:pgMar w:top="1417" w:right="566" w:bottom="1134" w:left="56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B8" w:rsidRDefault="006965B8" w:rsidP="001B60C7">
      <w:r>
        <w:separator/>
      </w:r>
    </w:p>
  </w:endnote>
  <w:endnote w:type="continuationSeparator" w:id="0">
    <w:p w:rsidR="006965B8" w:rsidRDefault="006965B8" w:rsidP="001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C7" w:rsidRPr="001B60C7" w:rsidRDefault="001B60C7" w:rsidP="007E711F">
    <w:pPr>
      <w:pStyle w:val="Pidipagina"/>
      <w:jc w:val="both"/>
      <w:rPr>
        <w:sz w:val="20"/>
        <w:szCs w:val="20"/>
      </w:rPr>
    </w:pPr>
    <w:r w:rsidRPr="001B60C7">
      <w:rPr>
        <w:sz w:val="20"/>
        <w:szCs w:val="20"/>
      </w:rPr>
      <w:t xml:space="preserve">Ente morale R. D. 1789 del 29.07.1923, posto sotto la vigilanza della Presidenza del Consiglio dei Ministri D.L. 1047 del 26.09.1947, confermato dal D.P.R. 23.12.1978 n° 1919 - ONLUS ex D. </w:t>
    </w:r>
    <w:proofErr w:type="spellStart"/>
    <w:r w:rsidRPr="001B60C7">
      <w:rPr>
        <w:sz w:val="20"/>
        <w:szCs w:val="20"/>
      </w:rPr>
      <w:t>Lgs</w:t>
    </w:r>
    <w:proofErr w:type="spellEnd"/>
    <w:r w:rsidRPr="001B60C7">
      <w:rPr>
        <w:sz w:val="20"/>
        <w:szCs w:val="20"/>
      </w:rPr>
      <w:t xml:space="preserve"> n° 460 del 04 Dicembre 1997, iscritta al n° 32/99 del Registro del Persone Giuridiche presso il Tribunale di Roma. Associazione di Promozione Sociale iscritta al Registro Nazionale (L. 07/12/2000 n°383) con il n°17. Coordinate bancarie: IBAN IT90T0200804609000300007749 - Cassiere UniCredit Ag. 9 - Palermo - Cod. Fisc. 80033660822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B8" w:rsidRDefault="006965B8" w:rsidP="001B60C7">
      <w:r>
        <w:separator/>
      </w:r>
    </w:p>
  </w:footnote>
  <w:footnote w:type="continuationSeparator" w:id="0">
    <w:p w:rsidR="006965B8" w:rsidRDefault="006965B8" w:rsidP="001B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1F" w:rsidRDefault="007E711F" w:rsidP="007E711F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1643552" cy="1057275"/>
          <wp:effectExtent l="0" t="0" r="0" b="0"/>
          <wp:wrapSquare wrapText="bothSides"/>
          <wp:docPr id="92" name="Immagine 92" descr="C:\Users\Cristian\AppData\Local\Microsoft\Windows\INetCache\Content.Word\ui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ristian\AppData\Local\Microsoft\Windows\INetCache\Content.Word\ui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552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711F" w:rsidRDefault="007E711F" w:rsidP="007E711F">
    <w:pPr>
      <w:pStyle w:val="Intestazione"/>
      <w:jc w:val="right"/>
      <w:rPr>
        <w:b/>
      </w:rPr>
    </w:pPr>
  </w:p>
  <w:p w:rsidR="007E711F" w:rsidRDefault="007E711F" w:rsidP="007E711F">
    <w:pPr>
      <w:pStyle w:val="Intestazione"/>
      <w:jc w:val="right"/>
      <w:rPr>
        <w:b/>
      </w:rPr>
    </w:pPr>
    <w:r w:rsidRPr="001B60C7">
      <w:rPr>
        <w:b/>
      </w:rPr>
      <w:t>Via Manzoni n°11 - 90133 PALERMO</w:t>
    </w:r>
  </w:p>
  <w:p w:rsidR="007E711F" w:rsidRDefault="007E711F" w:rsidP="007E711F">
    <w:pPr>
      <w:pStyle w:val="Intestazione"/>
      <w:jc w:val="right"/>
      <w:rPr>
        <w:b/>
      </w:rPr>
    </w:pPr>
    <w:r w:rsidRPr="001B60C7">
      <w:rPr>
        <w:b/>
      </w:rPr>
      <w:t>Tel. 091.6162405</w:t>
    </w:r>
  </w:p>
  <w:p w:rsidR="007E711F" w:rsidRDefault="007E711F" w:rsidP="007E711F">
    <w:pPr>
      <w:pStyle w:val="Intestazione"/>
      <w:jc w:val="right"/>
      <w:rPr>
        <w:b/>
      </w:rPr>
    </w:pPr>
    <w:proofErr w:type="spellStart"/>
    <w:r w:rsidRPr="001B60C7">
      <w:rPr>
        <w:b/>
      </w:rPr>
      <w:t>Pbx</w:t>
    </w:r>
    <w:proofErr w:type="spellEnd"/>
    <w:r w:rsidRPr="001B60C7">
      <w:rPr>
        <w:b/>
      </w:rPr>
      <w:t xml:space="preserve"> - Fax 091.6161903</w:t>
    </w:r>
  </w:p>
  <w:p w:rsidR="007E711F" w:rsidRDefault="007E711F" w:rsidP="007E711F">
    <w:pPr>
      <w:pStyle w:val="Intestazione"/>
      <w:jc w:val="right"/>
      <w:rPr>
        <w:b/>
      </w:rPr>
    </w:pPr>
    <w:r w:rsidRPr="001B60C7">
      <w:rPr>
        <w:b/>
      </w:rPr>
      <w:t xml:space="preserve">E-mail: </w:t>
    </w:r>
    <w:hyperlink r:id="rId2" w:history="1">
      <w:r w:rsidRPr="001B60C7">
        <w:rPr>
          <w:rStyle w:val="Collegamentoipertestuale"/>
          <w:b/>
        </w:rPr>
        <w:t>uicpa@uiciechi.it</w:t>
      </w:r>
    </w:hyperlink>
  </w:p>
  <w:p w:rsidR="007E711F" w:rsidRDefault="007E711F" w:rsidP="007E711F">
    <w:pPr>
      <w:pStyle w:val="Intestazione"/>
      <w:jc w:val="right"/>
    </w:pPr>
    <w:r w:rsidRPr="001B60C7">
      <w:rPr>
        <w:b/>
      </w:rPr>
      <w:t>Sito internet: www.uicpa.i</w:t>
    </w:r>
    <w:r w:rsidR="0038606E">
      <w:rPr>
        <w:b/>
      </w:rPr>
      <w:t>t</w:t>
    </w:r>
  </w:p>
  <w:p w:rsidR="007E711F" w:rsidRDefault="007E711F">
    <w:pPr>
      <w:pStyle w:val="Intestazione"/>
      <w:rPr>
        <w:b/>
        <w:sz w:val="26"/>
        <w:szCs w:val="26"/>
      </w:rPr>
    </w:pPr>
    <w:r w:rsidRPr="005948F8">
      <w:rPr>
        <w:b/>
        <w:sz w:val="26"/>
        <w:szCs w:val="26"/>
      </w:rPr>
      <w:t>Unione Italiana dei Ciechi e degli Ipovedenti</w:t>
    </w:r>
  </w:p>
  <w:p w:rsidR="007E711F" w:rsidRDefault="007E711F">
    <w:pPr>
      <w:pStyle w:val="Intestazione"/>
      <w:rPr>
        <w:b/>
      </w:rPr>
    </w:pPr>
    <w:r w:rsidRPr="001B60C7">
      <w:rPr>
        <w:b/>
      </w:rPr>
      <w:t>(Ente Morale)</w:t>
    </w:r>
  </w:p>
  <w:p w:rsidR="007E711F" w:rsidRDefault="007E711F">
    <w:pPr>
      <w:pStyle w:val="Intestazione"/>
      <w:rPr>
        <w:b/>
      </w:rPr>
    </w:pPr>
    <w:r w:rsidRPr="001B60C7">
      <w:rPr>
        <w:b/>
      </w:rPr>
      <w:t>SEZIONE PROVINCIALE</w:t>
    </w:r>
    <w:r>
      <w:rPr>
        <w:b/>
      </w:rPr>
      <w:t xml:space="preserve"> </w:t>
    </w:r>
    <w:r w:rsidRPr="001B60C7">
      <w:rPr>
        <w:b/>
      </w:rPr>
      <w:t>PALERMO</w:t>
    </w:r>
  </w:p>
  <w:p w:rsidR="007E711F" w:rsidRDefault="007E711F" w:rsidP="007E711F">
    <w:pPr>
      <w:pStyle w:val="Intestazione"/>
    </w:pPr>
    <w:r w:rsidRPr="001B60C7">
      <w:rPr>
        <w:b/>
      </w:rPr>
      <w:t>ONLUS</w:t>
    </w:r>
    <w:r>
      <w:rPr>
        <w:b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D4C"/>
    <w:multiLevelType w:val="hybridMultilevel"/>
    <w:tmpl w:val="7EE8F70E"/>
    <w:lvl w:ilvl="0" w:tplc="76E84260">
      <w:numFmt w:val="bullet"/>
      <w:lvlText w:val="•"/>
      <w:lvlJc w:val="left"/>
      <w:pPr>
        <w:ind w:left="-7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BB34826"/>
    <w:multiLevelType w:val="hybridMultilevel"/>
    <w:tmpl w:val="2362C0BC"/>
    <w:lvl w:ilvl="0" w:tplc="76E84260">
      <w:numFmt w:val="bullet"/>
      <w:lvlText w:val="•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787"/>
    <w:multiLevelType w:val="hybridMultilevel"/>
    <w:tmpl w:val="DE2CC3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626E"/>
    <w:multiLevelType w:val="hybridMultilevel"/>
    <w:tmpl w:val="92125166"/>
    <w:lvl w:ilvl="0" w:tplc="14148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6B11"/>
    <w:multiLevelType w:val="hybridMultilevel"/>
    <w:tmpl w:val="66FEB62C"/>
    <w:lvl w:ilvl="0" w:tplc="76E84260">
      <w:numFmt w:val="bullet"/>
      <w:lvlText w:val="•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000B"/>
    <w:multiLevelType w:val="hybridMultilevel"/>
    <w:tmpl w:val="8780A08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51D3BD7"/>
    <w:multiLevelType w:val="hybridMultilevel"/>
    <w:tmpl w:val="DCE4A2F8"/>
    <w:lvl w:ilvl="0" w:tplc="76E84260">
      <w:numFmt w:val="bullet"/>
      <w:lvlText w:val="•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FA35EE3"/>
    <w:multiLevelType w:val="hybridMultilevel"/>
    <w:tmpl w:val="E3362C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C7"/>
    <w:rsid w:val="00030AFF"/>
    <w:rsid w:val="0018019C"/>
    <w:rsid w:val="001B60C7"/>
    <w:rsid w:val="001E2E67"/>
    <w:rsid w:val="002D6D56"/>
    <w:rsid w:val="0038606E"/>
    <w:rsid w:val="004E7C06"/>
    <w:rsid w:val="005948F8"/>
    <w:rsid w:val="005C4D9E"/>
    <w:rsid w:val="006965B8"/>
    <w:rsid w:val="006A5F3B"/>
    <w:rsid w:val="007C502E"/>
    <w:rsid w:val="007E711F"/>
    <w:rsid w:val="00804213"/>
    <w:rsid w:val="008F1EE3"/>
    <w:rsid w:val="0092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4D6FE"/>
  <w15:chartTrackingRefBased/>
  <w15:docId w15:val="{EA5DA5A2-AE37-4A1A-8E3E-3E775669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rsid w:val="007C50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0C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B60C7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0C7"/>
  </w:style>
  <w:style w:type="paragraph" w:styleId="Pidipagina">
    <w:name w:val="footer"/>
    <w:basedOn w:val="Normale"/>
    <w:link w:val="PidipaginaCarattere"/>
    <w:uiPriority w:val="99"/>
    <w:unhideWhenUsed/>
    <w:rsid w:val="001B60C7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0C7"/>
  </w:style>
  <w:style w:type="paragraph" w:styleId="Paragrafoelenco">
    <w:name w:val="List Paragraph"/>
    <w:basedOn w:val="Normale"/>
    <w:uiPriority w:val="34"/>
    <w:qFormat/>
    <w:rsid w:val="005948F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orpodeltesto3">
    <w:name w:val="Corpo del testo (3)_"/>
    <w:basedOn w:val="Carpredefinitoparagrafo"/>
    <w:link w:val="Corpodeltesto30"/>
    <w:rsid w:val="007C502E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7C502E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7C502E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7C502E"/>
    <w:rPr>
      <w:rFonts w:ascii="Book Antiqua" w:eastAsia="Book Antiqua" w:hAnsi="Book Antiqua" w:cs="Book Antiqua"/>
      <w:sz w:val="24"/>
      <w:szCs w:val="24"/>
      <w:shd w:val="clear" w:color="auto" w:fill="FFFFFF"/>
    </w:rPr>
  </w:style>
  <w:style w:type="character" w:customStyle="1" w:styleId="Corpodeltesto611ptGrassetto">
    <w:name w:val="Corpo del testo (6) + 11 pt;Grassetto"/>
    <w:basedOn w:val="Corpodeltesto6"/>
    <w:rsid w:val="007C502E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rsid w:val="007C502E"/>
    <w:pPr>
      <w:shd w:val="clear" w:color="auto" w:fill="FFFFFF"/>
      <w:spacing w:before="1980" w:after="300" w:line="619" w:lineRule="exact"/>
      <w:jc w:val="both"/>
    </w:pPr>
    <w:rPr>
      <w:rFonts w:ascii="Arial" w:eastAsia="Arial" w:hAnsi="Arial" w:cs="Arial"/>
      <w:b/>
      <w:bCs/>
      <w:color w:val="auto"/>
      <w:sz w:val="44"/>
      <w:szCs w:val="44"/>
      <w:lang w:eastAsia="en-US" w:bidi="ar-SA"/>
    </w:rPr>
  </w:style>
  <w:style w:type="paragraph" w:customStyle="1" w:styleId="Corpodeltesto40">
    <w:name w:val="Corpo del testo (4)"/>
    <w:basedOn w:val="Normale"/>
    <w:link w:val="Corpodeltesto4"/>
    <w:rsid w:val="007C502E"/>
    <w:pPr>
      <w:shd w:val="clear" w:color="auto" w:fill="FFFFFF"/>
      <w:spacing w:before="300" w:line="638" w:lineRule="exact"/>
      <w:jc w:val="both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7C502E"/>
    <w:pPr>
      <w:shd w:val="clear" w:color="auto" w:fill="FFFFFF"/>
      <w:spacing w:before="300" w:after="420" w:line="0" w:lineRule="atLeast"/>
      <w:jc w:val="both"/>
    </w:pPr>
    <w:rPr>
      <w:rFonts w:ascii="Arial" w:eastAsia="Arial" w:hAnsi="Arial" w:cs="Arial"/>
      <w:b/>
      <w:bCs/>
      <w:color w:val="auto"/>
      <w:sz w:val="36"/>
      <w:szCs w:val="36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7C502E"/>
    <w:pPr>
      <w:shd w:val="clear" w:color="auto" w:fill="FFFFFF"/>
      <w:spacing w:before="420" w:after="120" w:line="326" w:lineRule="exact"/>
      <w:ind w:hanging="360"/>
    </w:pPr>
    <w:rPr>
      <w:rFonts w:ascii="Book Antiqua" w:eastAsia="Book Antiqua" w:hAnsi="Book Antiqua" w:cs="Book Antiqua"/>
      <w:color w:val="auto"/>
      <w:lang w:eastAsia="en-US" w:bidi="ar-SA"/>
    </w:rPr>
  </w:style>
  <w:style w:type="character" w:customStyle="1" w:styleId="Titolo2">
    <w:name w:val="Titolo #2_"/>
    <w:basedOn w:val="Carpredefinitoparagrafo"/>
    <w:link w:val="Titolo20"/>
    <w:rsid w:val="007C502E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Titolo212ptNongrassetto">
    <w:name w:val="Titolo #2 + 12 pt;Non grassetto"/>
    <w:basedOn w:val="Titolo2"/>
    <w:rsid w:val="007C502E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itolo20">
    <w:name w:val="Titolo #2"/>
    <w:basedOn w:val="Normale"/>
    <w:link w:val="Titolo2"/>
    <w:rsid w:val="007C502E"/>
    <w:pPr>
      <w:shd w:val="clear" w:color="auto" w:fill="FFFFFF"/>
      <w:spacing w:before="120" w:after="300" w:line="0" w:lineRule="atLeast"/>
      <w:ind w:hanging="360"/>
      <w:outlineLvl w:val="1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character" w:customStyle="1" w:styleId="Corpodeltesto7">
    <w:name w:val="Corpo del testo (7)_"/>
    <w:basedOn w:val="Carpredefinitoparagrafo"/>
    <w:link w:val="Corpodeltesto70"/>
    <w:rsid w:val="007C502E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7C502E"/>
    <w:pPr>
      <w:shd w:val="clear" w:color="auto" w:fill="FFFFFF"/>
      <w:spacing w:before="120" w:after="300" w:line="0" w:lineRule="atLeast"/>
      <w:ind w:hanging="360"/>
      <w:jc w:val="both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  <w:style w:type="character" w:customStyle="1" w:styleId="Corpodeltesto712ptNongrassetto">
    <w:name w:val="Corpo del testo (7) + 12 pt;Non grassetto"/>
    <w:basedOn w:val="Corpodeltesto7"/>
    <w:rsid w:val="007C502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ndylex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icpa@uiciech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3</cp:revision>
  <dcterms:created xsi:type="dcterms:W3CDTF">2017-02-03T10:26:00Z</dcterms:created>
  <dcterms:modified xsi:type="dcterms:W3CDTF">2017-02-03T10:29:00Z</dcterms:modified>
</cp:coreProperties>
</file>